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93B7F" w14:textId="5D6B570C" w:rsidR="00FA4E8C" w:rsidRDefault="009E6837" w:rsidP="00DB043E">
      <w:pPr>
        <w:jc w:val="center"/>
      </w:pPr>
      <w:r w:rsidRPr="001C4C3A">
        <w:rPr>
          <w:b/>
          <w:u w:val="single"/>
        </w:rPr>
        <w:t>Annual Report 20</w:t>
      </w:r>
      <w:r w:rsidR="003B7331">
        <w:rPr>
          <w:b/>
          <w:u w:val="single"/>
        </w:rPr>
        <w:t>2</w:t>
      </w:r>
      <w:r w:rsidR="00542583">
        <w:rPr>
          <w:b/>
          <w:u w:val="single"/>
        </w:rPr>
        <w:t>3</w:t>
      </w:r>
      <w:r w:rsidRPr="001C4C3A">
        <w:rPr>
          <w:b/>
          <w:u w:val="single"/>
        </w:rPr>
        <w:t>:  Safeguarding Team</w:t>
      </w:r>
    </w:p>
    <w:p w14:paraId="02A75812" w14:textId="249BBE85" w:rsidR="003F0B29" w:rsidRPr="00B17D66" w:rsidRDefault="009E6837" w:rsidP="00B17D66">
      <w:r w:rsidRPr="001C4C3A">
        <w:t xml:space="preserve">The </w:t>
      </w:r>
      <w:r w:rsidR="009253C2">
        <w:t xml:space="preserve">Diocese of </w:t>
      </w:r>
      <w:r w:rsidRPr="001C4C3A">
        <w:t xml:space="preserve">Ely Safeguarding Team seeks to contribute to ‘People Fully Alive: Ely 2025’ in its strategic aims of developing healthy churches and serving the community.  We aspire to strengthen and integrate </w:t>
      </w:r>
      <w:r w:rsidR="007F0506">
        <w:t xml:space="preserve">good safeguarding practice </w:t>
      </w:r>
      <w:r w:rsidRPr="001C4C3A">
        <w:t xml:space="preserve">within the culture of all those working, </w:t>
      </w:r>
      <w:r w:rsidR="003B7331" w:rsidRPr="001C4C3A">
        <w:t>volunteering</w:t>
      </w:r>
      <w:r w:rsidRPr="001C4C3A">
        <w:t xml:space="preserve"> or worshipping across the Diocese.  </w:t>
      </w:r>
    </w:p>
    <w:p w14:paraId="60D1990A" w14:textId="1E9BC206" w:rsidR="003F0B29" w:rsidRDefault="003F0B29" w:rsidP="003F0B29">
      <w:pPr>
        <w:spacing w:after="0"/>
        <w:ind w:right="-330"/>
        <w:rPr>
          <w:rFonts w:cstheme="minorHAnsi"/>
          <w:b/>
          <w:bCs/>
          <w:szCs w:val="24"/>
        </w:rPr>
      </w:pPr>
      <w:r w:rsidRPr="003F0B29">
        <w:rPr>
          <w:rFonts w:cstheme="minorHAnsi"/>
          <w:b/>
          <w:bCs/>
          <w:szCs w:val="24"/>
        </w:rPr>
        <w:t>Safeguarding Team</w:t>
      </w:r>
    </w:p>
    <w:p w14:paraId="7B227D57" w14:textId="77777777" w:rsidR="003F0B29" w:rsidRDefault="003F0B29" w:rsidP="003F0B29">
      <w:pPr>
        <w:spacing w:after="0"/>
        <w:ind w:right="-330"/>
        <w:rPr>
          <w:rFonts w:cstheme="minorHAnsi"/>
          <w:b/>
          <w:bCs/>
          <w:szCs w:val="24"/>
        </w:rPr>
      </w:pPr>
    </w:p>
    <w:p w14:paraId="64171B90" w14:textId="0B4CC6E9" w:rsidR="007F0506" w:rsidRDefault="003F0B29" w:rsidP="003F0B29">
      <w:pPr>
        <w:spacing w:after="0"/>
        <w:ind w:right="-330"/>
        <w:rPr>
          <w:rFonts w:cstheme="minorHAnsi"/>
          <w:szCs w:val="24"/>
        </w:rPr>
      </w:pPr>
      <w:r w:rsidRPr="00C637FD">
        <w:rPr>
          <w:rFonts w:cstheme="minorHAnsi"/>
          <w:szCs w:val="24"/>
        </w:rPr>
        <w:t xml:space="preserve">Rebecca Boswell </w:t>
      </w:r>
      <w:r w:rsidR="007F0506">
        <w:rPr>
          <w:rFonts w:cstheme="minorHAnsi"/>
          <w:szCs w:val="24"/>
        </w:rPr>
        <w:t>-</w:t>
      </w:r>
      <w:r w:rsidRPr="00C637FD">
        <w:rPr>
          <w:rFonts w:cstheme="minorHAnsi"/>
          <w:szCs w:val="24"/>
        </w:rPr>
        <w:t xml:space="preserve"> Diocesan Safeguarding Advis</w:t>
      </w:r>
      <w:r w:rsidR="007C724C">
        <w:rPr>
          <w:rFonts w:cstheme="minorHAnsi"/>
          <w:szCs w:val="24"/>
        </w:rPr>
        <w:t>o</w:t>
      </w:r>
      <w:r w:rsidRPr="00C637FD">
        <w:rPr>
          <w:rFonts w:cstheme="minorHAnsi"/>
          <w:szCs w:val="24"/>
        </w:rPr>
        <w:t xml:space="preserve">r (DSA) </w:t>
      </w:r>
    </w:p>
    <w:p w14:paraId="4F7B3B11" w14:textId="6A88BD92" w:rsidR="007F0506" w:rsidRDefault="007F0506" w:rsidP="003F0B29">
      <w:pPr>
        <w:spacing w:after="0"/>
        <w:ind w:right="-330"/>
        <w:rPr>
          <w:rFonts w:cstheme="minorHAnsi"/>
          <w:szCs w:val="24"/>
        </w:rPr>
      </w:pPr>
      <w:r w:rsidRPr="00C637FD">
        <w:rPr>
          <w:rFonts w:cstheme="minorHAnsi"/>
          <w:szCs w:val="24"/>
        </w:rPr>
        <w:t>Sharon Gage</w:t>
      </w:r>
      <w:r>
        <w:rPr>
          <w:rFonts w:cstheme="minorHAnsi"/>
          <w:szCs w:val="24"/>
        </w:rPr>
        <w:t xml:space="preserve"> -</w:t>
      </w:r>
      <w:r w:rsidRPr="00C637FD">
        <w:rPr>
          <w:rFonts w:cstheme="minorHAnsi"/>
          <w:szCs w:val="24"/>
        </w:rPr>
        <w:t xml:space="preserve"> </w:t>
      </w:r>
      <w:bookmarkStart w:id="0" w:name="_Hlk71888411"/>
      <w:r w:rsidRPr="00C637FD">
        <w:rPr>
          <w:rFonts w:cstheme="minorHAnsi"/>
          <w:szCs w:val="24"/>
        </w:rPr>
        <w:t>Assistant Diocesan Safeguarding</w:t>
      </w:r>
      <w:r>
        <w:rPr>
          <w:rFonts w:cstheme="minorHAnsi"/>
          <w:szCs w:val="24"/>
        </w:rPr>
        <w:t xml:space="preserve"> </w:t>
      </w:r>
      <w:r w:rsidR="007C724C">
        <w:rPr>
          <w:rFonts w:cstheme="minorHAnsi"/>
          <w:szCs w:val="24"/>
        </w:rPr>
        <w:t xml:space="preserve">Advisor </w:t>
      </w:r>
      <w:r>
        <w:rPr>
          <w:rFonts w:cstheme="minorHAnsi"/>
          <w:szCs w:val="24"/>
        </w:rPr>
        <w:t>(ADSA)</w:t>
      </w:r>
      <w:bookmarkEnd w:id="0"/>
    </w:p>
    <w:p w14:paraId="1985D542" w14:textId="1BD657E0" w:rsidR="007F0506" w:rsidRPr="005448E5" w:rsidRDefault="003F0B29" w:rsidP="003F0B29">
      <w:pPr>
        <w:spacing w:after="0"/>
        <w:ind w:right="-330"/>
        <w:rPr>
          <w:rFonts w:cstheme="minorHAnsi"/>
        </w:rPr>
      </w:pPr>
      <w:r w:rsidRPr="00C637FD">
        <w:rPr>
          <w:rFonts w:cstheme="minorHAnsi"/>
          <w:szCs w:val="24"/>
        </w:rPr>
        <w:t xml:space="preserve">Sarah King </w:t>
      </w:r>
      <w:r w:rsidR="007F0506">
        <w:rPr>
          <w:rFonts w:cstheme="minorHAnsi"/>
          <w:szCs w:val="24"/>
        </w:rPr>
        <w:t xml:space="preserve">- </w:t>
      </w:r>
      <w:r w:rsidR="005448E5" w:rsidRPr="005448E5">
        <w:rPr>
          <w:rFonts w:cstheme="minorHAnsi"/>
        </w:rPr>
        <w:t>Safeguarding Training and Parish Support Co-ordinator </w:t>
      </w:r>
    </w:p>
    <w:p w14:paraId="288377A3" w14:textId="586F2B08" w:rsidR="007F0506" w:rsidRDefault="007F0506" w:rsidP="003F0B29">
      <w:pPr>
        <w:spacing w:after="0"/>
        <w:ind w:right="-330"/>
        <w:rPr>
          <w:rFonts w:cstheme="minorHAnsi"/>
          <w:szCs w:val="24"/>
        </w:rPr>
      </w:pPr>
      <w:r>
        <w:rPr>
          <w:rFonts w:cstheme="minorHAnsi"/>
          <w:szCs w:val="24"/>
        </w:rPr>
        <w:t>Kelly Nott</w:t>
      </w:r>
      <w:r w:rsidR="000F66D7">
        <w:rPr>
          <w:rFonts w:cstheme="minorHAnsi"/>
          <w:szCs w:val="24"/>
        </w:rPr>
        <w:t xml:space="preserve"> -</w:t>
      </w:r>
      <w:r>
        <w:rPr>
          <w:rFonts w:cstheme="minorHAnsi"/>
          <w:szCs w:val="24"/>
        </w:rPr>
        <w:t xml:space="preserve"> </w:t>
      </w:r>
      <w:r w:rsidR="000F66D7">
        <w:rPr>
          <w:rFonts w:cstheme="minorHAnsi"/>
          <w:szCs w:val="24"/>
        </w:rPr>
        <w:t>Safeguarding Training Administrator</w:t>
      </w:r>
    </w:p>
    <w:p w14:paraId="3BD2BD5B" w14:textId="3F30AAAA" w:rsidR="00490C85" w:rsidRDefault="00490C85" w:rsidP="003F0B29">
      <w:pPr>
        <w:spacing w:after="0"/>
        <w:ind w:right="-330"/>
        <w:rPr>
          <w:rFonts w:cstheme="minorHAnsi"/>
          <w:szCs w:val="24"/>
        </w:rPr>
      </w:pPr>
      <w:r>
        <w:rPr>
          <w:rFonts w:cstheme="minorHAnsi"/>
          <w:szCs w:val="24"/>
        </w:rPr>
        <w:t xml:space="preserve">Lisa Pearson - </w:t>
      </w:r>
      <w:r w:rsidRPr="00C637FD">
        <w:rPr>
          <w:rFonts w:cstheme="minorHAnsi"/>
          <w:szCs w:val="24"/>
        </w:rPr>
        <w:t>Assistant Diocesan Safeguarding</w:t>
      </w:r>
      <w:r w:rsidR="007C724C">
        <w:rPr>
          <w:rFonts w:cstheme="minorHAnsi"/>
          <w:szCs w:val="24"/>
        </w:rPr>
        <w:t xml:space="preserve"> Advisor</w:t>
      </w:r>
      <w:r>
        <w:rPr>
          <w:rFonts w:cstheme="minorHAnsi"/>
          <w:szCs w:val="24"/>
        </w:rPr>
        <w:t xml:space="preserve"> (ADSA)</w:t>
      </w:r>
    </w:p>
    <w:p w14:paraId="3F38C515" w14:textId="32F2B879" w:rsidR="007F0506" w:rsidRDefault="007F0506" w:rsidP="003F0B29">
      <w:pPr>
        <w:spacing w:after="0"/>
        <w:ind w:right="-330"/>
        <w:rPr>
          <w:rFonts w:cstheme="minorHAnsi"/>
          <w:szCs w:val="24"/>
        </w:rPr>
      </w:pPr>
      <w:r>
        <w:rPr>
          <w:rFonts w:cstheme="minorHAnsi"/>
          <w:szCs w:val="24"/>
        </w:rPr>
        <w:t>Jackie Williamson</w:t>
      </w:r>
      <w:r w:rsidR="000F66D7">
        <w:rPr>
          <w:rFonts w:cstheme="minorHAnsi"/>
          <w:szCs w:val="24"/>
        </w:rPr>
        <w:t xml:space="preserve"> - </w:t>
      </w:r>
      <w:r w:rsidR="0025057F" w:rsidRPr="0025057F">
        <w:rPr>
          <w:rFonts w:cstheme="minorHAnsi"/>
          <w:szCs w:val="24"/>
        </w:rPr>
        <w:t xml:space="preserve">Safeguarding Administrative Support </w:t>
      </w:r>
    </w:p>
    <w:p w14:paraId="39FDF4EA" w14:textId="5EA987BA" w:rsidR="009253C2" w:rsidRDefault="009253C2" w:rsidP="003F0B29">
      <w:pPr>
        <w:spacing w:after="0"/>
        <w:ind w:right="-330"/>
        <w:rPr>
          <w:rFonts w:cstheme="minorHAnsi"/>
          <w:szCs w:val="24"/>
        </w:rPr>
      </w:pPr>
    </w:p>
    <w:p w14:paraId="28C8D8CB" w14:textId="4A138AEE" w:rsidR="009253C2" w:rsidRDefault="009253C2" w:rsidP="003F0B29">
      <w:pPr>
        <w:spacing w:after="0"/>
        <w:ind w:right="-330"/>
        <w:rPr>
          <w:rFonts w:cstheme="minorHAnsi"/>
          <w:szCs w:val="24"/>
        </w:rPr>
      </w:pPr>
      <w:r>
        <w:rPr>
          <w:rFonts w:cstheme="minorHAnsi"/>
          <w:szCs w:val="24"/>
        </w:rPr>
        <w:t>Over 202</w:t>
      </w:r>
      <w:r w:rsidR="00542583">
        <w:rPr>
          <w:rFonts w:cstheme="minorHAnsi"/>
          <w:szCs w:val="24"/>
        </w:rPr>
        <w:t>3</w:t>
      </w:r>
      <w:r w:rsidR="004E42AB">
        <w:rPr>
          <w:rFonts w:cstheme="minorHAnsi"/>
          <w:szCs w:val="24"/>
        </w:rPr>
        <w:t xml:space="preserve">, </w:t>
      </w:r>
      <w:r>
        <w:rPr>
          <w:rFonts w:cstheme="minorHAnsi"/>
          <w:szCs w:val="24"/>
        </w:rPr>
        <w:t>Team members</w:t>
      </w:r>
      <w:r w:rsidR="00542583">
        <w:rPr>
          <w:rFonts w:cstheme="minorHAnsi"/>
          <w:szCs w:val="24"/>
        </w:rPr>
        <w:t xml:space="preserve"> have continued to</w:t>
      </w:r>
      <w:r>
        <w:rPr>
          <w:rFonts w:cstheme="minorHAnsi"/>
          <w:szCs w:val="24"/>
        </w:rPr>
        <w:t xml:space="preserve"> work in a hybrid capacity</w:t>
      </w:r>
      <w:r w:rsidR="006D1111">
        <w:rPr>
          <w:rFonts w:cstheme="minorHAnsi"/>
          <w:szCs w:val="24"/>
        </w:rPr>
        <w:t xml:space="preserve">. </w:t>
      </w:r>
      <w:r w:rsidR="00E831D1">
        <w:rPr>
          <w:rFonts w:cstheme="minorHAnsi"/>
          <w:szCs w:val="24"/>
        </w:rPr>
        <w:t xml:space="preserve">The Team </w:t>
      </w:r>
      <w:r w:rsidR="00791922">
        <w:rPr>
          <w:rFonts w:cstheme="minorHAnsi"/>
          <w:szCs w:val="24"/>
        </w:rPr>
        <w:t>is looking</w:t>
      </w:r>
      <w:r w:rsidR="00E831D1">
        <w:rPr>
          <w:rFonts w:cstheme="minorHAnsi"/>
          <w:szCs w:val="24"/>
        </w:rPr>
        <w:t xml:space="preserve"> forward to the move to the new Diocesan Office at Ethel</w:t>
      </w:r>
      <w:r w:rsidR="006D1111">
        <w:rPr>
          <w:rFonts w:cstheme="minorHAnsi"/>
          <w:szCs w:val="24"/>
        </w:rPr>
        <w:t>d</w:t>
      </w:r>
      <w:r w:rsidR="00E831D1">
        <w:rPr>
          <w:rFonts w:cstheme="minorHAnsi"/>
          <w:szCs w:val="24"/>
        </w:rPr>
        <w:t xml:space="preserve">reda House </w:t>
      </w:r>
      <w:r w:rsidR="00C005A5">
        <w:rPr>
          <w:rFonts w:cstheme="minorHAnsi"/>
          <w:szCs w:val="24"/>
        </w:rPr>
        <w:t>during 2024. The Team will have a dedicated office in the new building.</w:t>
      </w:r>
    </w:p>
    <w:p w14:paraId="43F974B1" w14:textId="53FE72F1" w:rsidR="00FC014A" w:rsidRDefault="00FC014A" w:rsidP="00D16839">
      <w:pPr>
        <w:spacing w:after="0"/>
        <w:ind w:right="-330"/>
        <w:rPr>
          <w:rFonts w:cstheme="minorHAnsi"/>
          <w:szCs w:val="24"/>
        </w:rPr>
      </w:pPr>
    </w:p>
    <w:p w14:paraId="638C7864" w14:textId="1B778993" w:rsidR="00FC014A" w:rsidRPr="00FC014A" w:rsidRDefault="00FC014A" w:rsidP="00D16839">
      <w:pPr>
        <w:spacing w:after="0"/>
        <w:ind w:right="-330"/>
        <w:rPr>
          <w:rFonts w:cstheme="minorHAnsi"/>
          <w:b/>
          <w:bCs/>
          <w:szCs w:val="24"/>
        </w:rPr>
      </w:pPr>
      <w:r w:rsidRPr="00FC014A">
        <w:rPr>
          <w:rFonts w:cstheme="minorHAnsi"/>
          <w:b/>
          <w:bCs/>
          <w:szCs w:val="24"/>
        </w:rPr>
        <w:t xml:space="preserve">Policy and Practice Guidance </w:t>
      </w:r>
    </w:p>
    <w:p w14:paraId="2B66D158" w14:textId="2279E80D" w:rsidR="00FC014A" w:rsidRDefault="00FC014A" w:rsidP="00D16839">
      <w:pPr>
        <w:spacing w:after="0"/>
        <w:ind w:right="-330"/>
        <w:rPr>
          <w:rFonts w:cstheme="minorHAnsi"/>
          <w:szCs w:val="24"/>
        </w:rPr>
      </w:pPr>
    </w:p>
    <w:p w14:paraId="45B9E8DD" w14:textId="40B144ED" w:rsidR="00FC014A" w:rsidRPr="00FC014A" w:rsidRDefault="00FC014A" w:rsidP="00FC014A">
      <w:pPr>
        <w:spacing w:after="0"/>
        <w:ind w:right="-330"/>
        <w:rPr>
          <w:rFonts w:cstheme="minorHAnsi"/>
          <w:szCs w:val="24"/>
        </w:rPr>
      </w:pPr>
      <w:r w:rsidRPr="00FC014A">
        <w:rPr>
          <w:rFonts w:cstheme="minorHAnsi"/>
          <w:szCs w:val="24"/>
        </w:rPr>
        <w:t xml:space="preserve">All safeguarding work within the Diocese is undertaken within the context of </w:t>
      </w:r>
      <w:r w:rsidR="00C45E89">
        <w:rPr>
          <w:rFonts w:cstheme="minorHAnsi"/>
          <w:szCs w:val="24"/>
        </w:rPr>
        <w:t>S</w:t>
      </w:r>
      <w:r w:rsidRPr="00FC014A">
        <w:rPr>
          <w:rFonts w:cstheme="minorHAnsi"/>
          <w:szCs w:val="24"/>
        </w:rPr>
        <w:t xml:space="preserve">tatutory and House of Bishop’s Policy and Practice Guidance.  </w:t>
      </w:r>
      <w:r>
        <w:rPr>
          <w:rFonts w:cstheme="minorHAnsi"/>
          <w:szCs w:val="24"/>
        </w:rPr>
        <w:t>The following</w:t>
      </w:r>
      <w:r w:rsidRPr="00FC014A">
        <w:rPr>
          <w:rFonts w:cstheme="minorHAnsi"/>
          <w:szCs w:val="24"/>
        </w:rPr>
        <w:t xml:space="preserve"> Practice Guidance Document</w:t>
      </w:r>
      <w:r>
        <w:rPr>
          <w:rFonts w:cstheme="minorHAnsi"/>
          <w:szCs w:val="24"/>
        </w:rPr>
        <w:t>s</w:t>
      </w:r>
      <w:r w:rsidRPr="00FC014A">
        <w:rPr>
          <w:rFonts w:cstheme="minorHAnsi"/>
          <w:szCs w:val="24"/>
        </w:rPr>
        <w:t xml:space="preserve"> ha</w:t>
      </w:r>
      <w:r>
        <w:rPr>
          <w:rFonts w:cstheme="minorHAnsi"/>
          <w:szCs w:val="24"/>
        </w:rPr>
        <w:t>ve</w:t>
      </w:r>
      <w:r w:rsidRPr="00FC014A">
        <w:rPr>
          <w:rFonts w:cstheme="minorHAnsi"/>
          <w:szCs w:val="24"/>
        </w:rPr>
        <w:t xml:space="preserve"> been published </w:t>
      </w:r>
      <w:r w:rsidR="00620276">
        <w:rPr>
          <w:rFonts w:cstheme="minorHAnsi"/>
          <w:szCs w:val="24"/>
        </w:rPr>
        <w:t xml:space="preserve">or updated </w:t>
      </w:r>
      <w:r w:rsidR="007C724C">
        <w:rPr>
          <w:rFonts w:cstheme="minorHAnsi"/>
          <w:szCs w:val="24"/>
        </w:rPr>
        <w:t>during</w:t>
      </w:r>
      <w:r w:rsidRPr="00FC014A">
        <w:rPr>
          <w:rFonts w:cstheme="minorHAnsi"/>
          <w:szCs w:val="24"/>
        </w:rPr>
        <w:t xml:space="preserve"> the last 12 months:</w:t>
      </w:r>
    </w:p>
    <w:p w14:paraId="5BAEBE45" w14:textId="59C64032" w:rsidR="008F2403" w:rsidRDefault="008F2403" w:rsidP="00FC014A">
      <w:pPr>
        <w:spacing w:after="0"/>
        <w:ind w:right="-330"/>
        <w:rPr>
          <w:rFonts w:cstheme="minorHAnsi"/>
          <w:i/>
          <w:iCs/>
          <w:szCs w:val="24"/>
        </w:rPr>
      </w:pPr>
    </w:p>
    <w:p w14:paraId="3E12C794" w14:textId="2FA9700A" w:rsidR="00AC665D" w:rsidRDefault="00AC665D" w:rsidP="00FC014A">
      <w:pPr>
        <w:spacing w:after="0"/>
        <w:ind w:right="-330"/>
        <w:rPr>
          <w:rFonts w:cstheme="minorHAnsi"/>
          <w:i/>
          <w:iCs/>
          <w:szCs w:val="24"/>
        </w:rPr>
      </w:pPr>
      <w:r w:rsidRPr="00AC665D">
        <w:rPr>
          <w:rFonts w:cstheme="minorHAnsi"/>
          <w:i/>
          <w:iCs/>
          <w:szCs w:val="24"/>
        </w:rPr>
        <w:t>Safeguarding Practice Reviews</w:t>
      </w:r>
      <w:r>
        <w:rPr>
          <w:rFonts w:cstheme="minorHAnsi"/>
          <w:i/>
          <w:iCs/>
          <w:szCs w:val="24"/>
        </w:rPr>
        <w:t xml:space="preserve"> (July 2023) Code of Practice </w:t>
      </w:r>
    </w:p>
    <w:p w14:paraId="1DE52D9F" w14:textId="2601F324" w:rsidR="00AC665D" w:rsidRDefault="00AC665D" w:rsidP="00FC014A">
      <w:pPr>
        <w:spacing w:after="0"/>
        <w:ind w:right="-330"/>
        <w:rPr>
          <w:rFonts w:cstheme="minorHAnsi"/>
          <w:i/>
          <w:iCs/>
          <w:szCs w:val="24"/>
        </w:rPr>
      </w:pPr>
      <w:r w:rsidRPr="00AC665D">
        <w:rPr>
          <w:rFonts w:cstheme="minorHAnsi"/>
          <w:i/>
          <w:iCs/>
          <w:szCs w:val="24"/>
        </w:rPr>
        <w:t>Safeguarding Guidance for Local Ecumenical Partnerships</w:t>
      </w:r>
      <w:r>
        <w:rPr>
          <w:rFonts w:cstheme="minorHAnsi"/>
          <w:i/>
          <w:iCs/>
          <w:szCs w:val="24"/>
        </w:rPr>
        <w:t xml:space="preserve"> (Sept 2023) Due Regard</w:t>
      </w:r>
    </w:p>
    <w:p w14:paraId="24D5B012" w14:textId="77777777" w:rsidR="00AC665D" w:rsidRDefault="00AC665D" w:rsidP="00FC014A">
      <w:pPr>
        <w:spacing w:after="0"/>
        <w:ind w:right="-330"/>
        <w:rPr>
          <w:rFonts w:cstheme="minorHAnsi"/>
          <w:szCs w:val="24"/>
        </w:rPr>
      </w:pPr>
    </w:p>
    <w:p w14:paraId="15B20CBF" w14:textId="77777777" w:rsidR="006D1111" w:rsidRDefault="008F2403" w:rsidP="008F2403">
      <w:pPr>
        <w:spacing w:after="0"/>
        <w:ind w:right="-330"/>
        <w:rPr>
          <w:rFonts w:cstheme="minorHAnsi"/>
          <w:szCs w:val="24"/>
        </w:rPr>
      </w:pPr>
      <w:r>
        <w:rPr>
          <w:rFonts w:cstheme="minorHAnsi"/>
          <w:szCs w:val="24"/>
        </w:rPr>
        <w:t>It is noted that</w:t>
      </w:r>
      <w:r w:rsidR="00C45E89">
        <w:rPr>
          <w:rFonts w:cstheme="minorHAnsi"/>
          <w:szCs w:val="24"/>
        </w:rPr>
        <w:t xml:space="preserve"> all</w:t>
      </w:r>
      <w:r w:rsidR="00660806">
        <w:rPr>
          <w:rFonts w:cstheme="minorHAnsi"/>
          <w:szCs w:val="24"/>
        </w:rPr>
        <w:t xml:space="preserve"> current</w:t>
      </w:r>
      <w:r>
        <w:rPr>
          <w:rFonts w:cstheme="minorHAnsi"/>
          <w:szCs w:val="24"/>
        </w:rPr>
        <w:t xml:space="preserve"> </w:t>
      </w:r>
      <w:r w:rsidRPr="008F2403">
        <w:rPr>
          <w:rFonts w:cstheme="minorHAnsi"/>
          <w:szCs w:val="24"/>
        </w:rPr>
        <w:t xml:space="preserve">safeguarding Guidance </w:t>
      </w:r>
      <w:r>
        <w:rPr>
          <w:rFonts w:cstheme="minorHAnsi"/>
          <w:szCs w:val="24"/>
        </w:rPr>
        <w:t xml:space="preserve">is </w:t>
      </w:r>
      <w:r w:rsidRPr="008F2403">
        <w:rPr>
          <w:rFonts w:cstheme="minorHAnsi"/>
          <w:szCs w:val="24"/>
        </w:rPr>
        <w:t xml:space="preserve">issued </w:t>
      </w:r>
      <w:r w:rsidR="006D1111">
        <w:rPr>
          <w:rFonts w:cstheme="minorHAnsi"/>
          <w:szCs w:val="24"/>
        </w:rPr>
        <w:t xml:space="preserve">either </w:t>
      </w:r>
      <w:r w:rsidRPr="008F2403">
        <w:rPr>
          <w:rFonts w:cstheme="minorHAnsi"/>
          <w:szCs w:val="24"/>
        </w:rPr>
        <w:t xml:space="preserve">by the House of Bishops under </w:t>
      </w:r>
      <w:r w:rsidR="006D1111">
        <w:rPr>
          <w:rFonts w:cstheme="minorHAnsi"/>
          <w:szCs w:val="24"/>
        </w:rPr>
        <w:t>either:</w:t>
      </w:r>
    </w:p>
    <w:p w14:paraId="0F0937A9" w14:textId="77777777" w:rsidR="006D1111" w:rsidRPr="006D1111" w:rsidRDefault="006D1111" w:rsidP="008F2403">
      <w:pPr>
        <w:spacing w:after="0"/>
        <w:ind w:right="-330"/>
        <w:rPr>
          <w:rFonts w:cstheme="minorHAnsi"/>
          <w:b/>
          <w:bCs/>
          <w:szCs w:val="24"/>
        </w:rPr>
      </w:pPr>
    </w:p>
    <w:p w14:paraId="73E5F247" w14:textId="542A6574" w:rsidR="006D1111" w:rsidRDefault="006D1111" w:rsidP="008F2403">
      <w:pPr>
        <w:spacing w:after="0"/>
        <w:ind w:right="-330"/>
        <w:rPr>
          <w:rFonts w:cstheme="minorHAnsi"/>
          <w:szCs w:val="24"/>
        </w:rPr>
      </w:pPr>
      <w:r w:rsidRPr="006D1111">
        <w:rPr>
          <w:rFonts w:cstheme="minorHAnsi"/>
          <w:b/>
          <w:bCs/>
          <w:szCs w:val="24"/>
        </w:rPr>
        <w:t>Section 5 of the Safeguarding and Clergy Discipline Measure 2016</w:t>
      </w:r>
      <w:r w:rsidR="008F2403" w:rsidRPr="008F2403">
        <w:rPr>
          <w:rFonts w:cstheme="minorHAnsi"/>
          <w:szCs w:val="24"/>
        </w:rPr>
        <w:t xml:space="preserve"> requires all authorised clergy, bishops, archdeacons, licensed readers and lay workers, churchwardens and parochial church councils to have </w:t>
      </w:r>
      <w:r w:rsidR="008F2403" w:rsidRPr="00765D5D">
        <w:rPr>
          <w:rFonts w:cstheme="minorHAnsi"/>
          <w:b/>
          <w:bCs/>
          <w:szCs w:val="24"/>
        </w:rPr>
        <w:t>“due regard</w:t>
      </w:r>
      <w:r w:rsidR="008F2403" w:rsidRPr="008F2403">
        <w:rPr>
          <w:rFonts w:cstheme="minorHAnsi"/>
          <w:szCs w:val="24"/>
        </w:rPr>
        <w:t>” to safeguarding Guidance issued by the House of Bishops.  A duty to have “</w:t>
      </w:r>
      <w:r w:rsidR="008F2403" w:rsidRPr="00765D5D">
        <w:rPr>
          <w:rFonts w:cstheme="minorHAnsi"/>
          <w:b/>
          <w:bCs/>
          <w:szCs w:val="24"/>
        </w:rPr>
        <w:t>due regard”</w:t>
      </w:r>
      <w:r w:rsidR="008F2403" w:rsidRPr="008F2403">
        <w:rPr>
          <w:rFonts w:cstheme="minorHAnsi"/>
          <w:szCs w:val="24"/>
        </w:rPr>
        <w:t xml:space="preserve"> to Guidance means that the person under the duty is not free to disregard it but is required to follow it unless there are cogent reasons for not doing so. ‘Cogent’ for this purpose means clear, logical and convincing.</w:t>
      </w:r>
      <w:r w:rsidR="000B4D3F">
        <w:rPr>
          <w:rFonts w:cstheme="minorHAnsi"/>
          <w:szCs w:val="24"/>
        </w:rPr>
        <w:t xml:space="preserve"> </w:t>
      </w:r>
    </w:p>
    <w:p w14:paraId="024E4C6E" w14:textId="79830255" w:rsidR="00F21594" w:rsidRDefault="009D272D" w:rsidP="008F2403">
      <w:pPr>
        <w:spacing w:after="0"/>
        <w:ind w:right="-330"/>
        <w:rPr>
          <w:rFonts w:cstheme="minorHAnsi"/>
          <w:szCs w:val="24"/>
        </w:rPr>
      </w:pPr>
      <w:r>
        <w:rPr>
          <w:rFonts w:cstheme="minorHAnsi"/>
          <w:szCs w:val="24"/>
        </w:rPr>
        <w:t>…</w:t>
      </w:r>
      <w:r w:rsidR="006D1111">
        <w:rPr>
          <w:rFonts w:cstheme="minorHAnsi"/>
          <w:szCs w:val="24"/>
        </w:rPr>
        <w:t>or</w:t>
      </w:r>
      <w:r>
        <w:rPr>
          <w:rFonts w:cstheme="minorHAnsi"/>
          <w:szCs w:val="24"/>
        </w:rPr>
        <w:t>…</w:t>
      </w:r>
    </w:p>
    <w:p w14:paraId="5BFFAB51" w14:textId="7FA87C84" w:rsidR="006D1111" w:rsidRDefault="006D1111" w:rsidP="006D1111">
      <w:pPr>
        <w:spacing w:after="0"/>
        <w:ind w:right="-330"/>
        <w:rPr>
          <w:rFonts w:cstheme="minorHAnsi"/>
          <w:b/>
          <w:bCs/>
          <w:szCs w:val="24"/>
        </w:rPr>
      </w:pPr>
      <w:r w:rsidRPr="006D1111">
        <w:rPr>
          <w:rFonts w:cstheme="minorHAnsi"/>
          <w:b/>
          <w:bCs/>
          <w:szCs w:val="24"/>
        </w:rPr>
        <w:t>Safeguarding Code of Practice Measure 2021</w:t>
      </w:r>
    </w:p>
    <w:p w14:paraId="5707A9FB" w14:textId="46FDAFF5" w:rsidR="006D1111" w:rsidRDefault="00F21594" w:rsidP="00E1722C">
      <w:pPr>
        <w:spacing w:after="0"/>
        <w:ind w:right="-330"/>
        <w:rPr>
          <w:rFonts w:cstheme="minorHAnsi"/>
          <w:szCs w:val="24"/>
        </w:rPr>
      </w:pPr>
      <w:r>
        <w:rPr>
          <w:rFonts w:cstheme="minorHAnsi"/>
          <w:szCs w:val="24"/>
        </w:rPr>
        <w:t xml:space="preserve">The Safeguarding Code of Practice Measure </w:t>
      </w:r>
      <w:r w:rsidR="00E1722C">
        <w:rPr>
          <w:rFonts w:cstheme="minorHAnsi"/>
          <w:szCs w:val="24"/>
        </w:rPr>
        <w:t xml:space="preserve">came into force in March 2022, </w:t>
      </w:r>
      <w:r w:rsidR="00660806">
        <w:rPr>
          <w:rFonts w:cstheme="minorHAnsi"/>
          <w:szCs w:val="24"/>
        </w:rPr>
        <w:t>it</w:t>
      </w:r>
      <w:r w:rsidR="00E1722C">
        <w:rPr>
          <w:rFonts w:cstheme="minorHAnsi"/>
          <w:szCs w:val="24"/>
        </w:rPr>
        <w:t xml:space="preserve"> </w:t>
      </w:r>
      <w:r w:rsidR="00E1722C" w:rsidRPr="00F21594">
        <w:rPr>
          <w:rFonts w:cstheme="minorHAnsi"/>
          <w:szCs w:val="24"/>
        </w:rPr>
        <w:t xml:space="preserve">replaces and strengthens the duty to have </w:t>
      </w:r>
      <w:r w:rsidR="00E1722C">
        <w:rPr>
          <w:rFonts w:cstheme="minorHAnsi"/>
          <w:szCs w:val="24"/>
        </w:rPr>
        <w:t>‘</w:t>
      </w:r>
      <w:r w:rsidR="00E1722C" w:rsidRPr="00A224AB">
        <w:rPr>
          <w:rFonts w:cstheme="minorHAnsi"/>
          <w:b/>
          <w:bCs/>
          <w:szCs w:val="24"/>
        </w:rPr>
        <w:t>due regard’</w:t>
      </w:r>
      <w:r w:rsidR="00E1722C" w:rsidRPr="00F21594">
        <w:rPr>
          <w:rFonts w:cstheme="minorHAnsi"/>
          <w:szCs w:val="24"/>
        </w:rPr>
        <w:t xml:space="preserve"> to House of Bishops’ safeguarding guidance with a </w:t>
      </w:r>
      <w:r w:rsidR="00E1722C" w:rsidRPr="00A224AB">
        <w:rPr>
          <w:rFonts w:cstheme="minorHAnsi"/>
          <w:b/>
          <w:bCs/>
          <w:szCs w:val="24"/>
        </w:rPr>
        <w:t>duty to comply</w:t>
      </w:r>
      <w:r w:rsidR="00E1722C" w:rsidRPr="00F21594">
        <w:rPr>
          <w:rFonts w:cstheme="minorHAnsi"/>
          <w:szCs w:val="24"/>
        </w:rPr>
        <w:t xml:space="preserve"> with the requirements in a new safeguarding code of practice (the Code); and</w:t>
      </w:r>
      <w:r w:rsidR="00E1722C">
        <w:rPr>
          <w:rFonts w:cstheme="minorHAnsi"/>
          <w:szCs w:val="24"/>
        </w:rPr>
        <w:t xml:space="preserve"> </w:t>
      </w:r>
      <w:r w:rsidR="00E1722C" w:rsidRPr="00E1722C">
        <w:rPr>
          <w:rFonts w:cstheme="minorHAnsi"/>
          <w:szCs w:val="24"/>
        </w:rPr>
        <w:t>expands the list of “relevant persons”, being those who must comply with the new Code’s requirements.</w:t>
      </w:r>
      <w:r w:rsidR="00E1722C">
        <w:rPr>
          <w:rFonts w:cstheme="minorHAnsi"/>
          <w:szCs w:val="24"/>
        </w:rPr>
        <w:t xml:space="preserve"> </w:t>
      </w:r>
    </w:p>
    <w:p w14:paraId="4D92326B" w14:textId="77777777" w:rsidR="00A224AB" w:rsidRDefault="00A224AB" w:rsidP="00E1722C">
      <w:pPr>
        <w:spacing w:after="0"/>
        <w:ind w:right="-330"/>
        <w:rPr>
          <w:rFonts w:cstheme="minorHAnsi"/>
          <w:szCs w:val="24"/>
        </w:rPr>
      </w:pPr>
    </w:p>
    <w:p w14:paraId="48B8A5D5" w14:textId="65ED93BA" w:rsidR="00A224AB" w:rsidRDefault="00A224AB" w:rsidP="00A224AB">
      <w:pPr>
        <w:spacing w:after="0"/>
        <w:ind w:right="-330"/>
        <w:rPr>
          <w:rFonts w:cstheme="minorHAnsi"/>
          <w:szCs w:val="24"/>
        </w:rPr>
      </w:pPr>
      <w:r w:rsidRPr="008F2403">
        <w:rPr>
          <w:rFonts w:cstheme="minorHAnsi"/>
          <w:szCs w:val="24"/>
        </w:rPr>
        <w:t xml:space="preserve">Failure by a member of the clergy to have </w:t>
      </w:r>
      <w:r w:rsidRPr="00A224AB">
        <w:rPr>
          <w:rFonts w:cstheme="minorHAnsi"/>
          <w:b/>
          <w:bCs/>
          <w:szCs w:val="24"/>
        </w:rPr>
        <w:t>“due regard”</w:t>
      </w:r>
      <w:r w:rsidRPr="008F2403">
        <w:rPr>
          <w:rFonts w:cstheme="minorHAnsi"/>
          <w:szCs w:val="24"/>
        </w:rPr>
        <w:t xml:space="preserve"> </w:t>
      </w:r>
      <w:r>
        <w:rPr>
          <w:rFonts w:cstheme="minorHAnsi"/>
          <w:szCs w:val="24"/>
        </w:rPr>
        <w:t xml:space="preserve">or follow their </w:t>
      </w:r>
      <w:r w:rsidRPr="00A224AB">
        <w:rPr>
          <w:rFonts w:cstheme="minorHAnsi"/>
          <w:b/>
          <w:bCs/>
          <w:szCs w:val="24"/>
        </w:rPr>
        <w:t>duty to comply</w:t>
      </w:r>
      <w:r>
        <w:rPr>
          <w:rFonts w:cstheme="minorHAnsi"/>
          <w:szCs w:val="24"/>
        </w:rPr>
        <w:t xml:space="preserve"> </w:t>
      </w:r>
      <w:r w:rsidRPr="008F2403">
        <w:rPr>
          <w:rFonts w:cstheme="minorHAnsi"/>
          <w:szCs w:val="24"/>
        </w:rPr>
        <w:t xml:space="preserve">to House of Bishops’ safeguarding Guidance is an act or omission which may constitute misconduct under the Clergy Discipline Measure 2003. Failure by a Reader or lay worker to have due regard to House of Bishops’ </w:t>
      </w:r>
      <w:r>
        <w:rPr>
          <w:rFonts w:cstheme="minorHAnsi"/>
          <w:szCs w:val="24"/>
        </w:rPr>
        <w:t>S</w:t>
      </w:r>
      <w:r w:rsidRPr="008F2403">
        <w:rPr>
          <w:rFonts w:cstheme="minorHAnsi"/>
          <w:szCs w:val="24"/>
        </w:rPr>
        <w:t>afeguarding Guidance would be grounds for the revocation of that Reader’s or lay worker’s licence by the Bishop, and failure by a churchwarden or parochial church council could result in an investigation being carried out by the Charity Commission and the churchwarden or PCC members being disqualified as charity trustees.</w:t>
      </w:r>
    </w:p>
    <w:p w14:paraId="63838CAD" w14:textId="77777777" w:rsidR="00A224AB" w:rsidRDefault="00A224AB" w:rsidP="00E1722C">
      <w:pPr>
        <w:spacing w:after="0"/>
        <w:ind w:right="-330"/>
        <w:rPr>
          <w:rFonts w:cstheme="minorHAnsi"/>
          <w:szCs w:val="24"/>
        </w:rPr>
      </w:pPr>
    </w:p>
    <w:p w14:paraId="4F6F3F0F" w14:textId="3F99B852" w:rsidR="00E1722C" w:rsidRDefault="00E1722C" w:rsidP="00E1722C">
      <w:pPr>
        <w:spacing w:after="0"/>
        <w:ind w:right="-330"/>
        <w:rPr>
          <w:rFonts w:cstheme="minorHAnsi"/>
          <w:szCs w:val="24"/>
        </w:rPr>
      </w:pPr>
      <w:r w:rsidRPr="00F21594">
        <w:rPr>
          <w:rFonts w:cstheme="minorHAnsi"/>
          <w:szCs w:val="24"/>
        </w:rPr>
        <w:t xml:space="preserve">Each piece of House of Bishops’ safeguarding guidance that </w:t>
      </w:r>
      <w:r>
        <w:rPr>
          <w:rFonts w:cstheme="minorHAnsi"/>
          <w:szCs w:val="24"/>
        </w:rPr>
        <w:t>was</w:t>
      </w:r>
      <w:r w:rsidRPr="00F21594">
        <w:rPr>
          <w:rFonts w:cstheme="minorHAnsi"/>
          <w:szCs w:val="24"/>
        </w:rPr>
        <w:t xml:space="preserve"> in place on 1 March 2022 remains in place</w:t>
      </w:r>
      <w:r w:rsidR="00C45E89">
        <w:rPr>
          <w:rFonts w:cstheme="minorHAnsi"/>
          <w:szCs w:val="24"/>
        </w:rPr>
        <w:t xml:space="preserve"> with a duty to have </w:t>
      </w:r>
      <w:r w:rsidR="00765D5D" w:rsidRPr="00765D5D">
        <w:rPr>
          <w:rFonts w:cstheme="minorHAnsi"/>
          <w:b/>
          <w:bCs/>
          <w:szCs w:val="24"/>
        </w:rPr>
        <w:t>“</w:t>
      </w:r>
      <w:r w:rsidR="00C45E89" w:rsidRPr="00765D5D">
        <w:rPr>
          <w:rFonts w:cstheme="minorHAnsi"/>
          <w:b/>
          <w:bCs/>
          <w:szCs w:val="24"/>
        </w:rPr>
        <w:t>due regard</w:t>
      </w:r>
      <w:r w:rsidR="00765D5D" w:rsidRPr="00765D5D">
        <w:rPr>
          <w:rFonts w:cstheme="minorHAnsi"/>
          <w:b/>
          <w:bCs/>
          <w:szCs w:val="24"/>
        </w:rPr>
        <w:t>”</w:t>
      </w:r>
      <w:r w:rsidR="00765D5D">
        <w:rPr>
          <w:rFonts w:cstheme="minorHAnsi"/>
          <w:b/>
          <w:bCs/>
          <w:szCs w:val="24"/>
        </w:rPr>
        <w:t xml:space="preserve"> </w:t>
      </w:r>
      <w:r w:rsidRPr="00F21594">
        <w:rPr>
          <w:rFonts w:cstheme="minorHAnsi"/>
          <w:szCs w:val="24"/>
        </w:rPr>
        <w:t xml:space="preserve">until that guidance is replaced by </w:t>
      </w:r>
      <w:r w:rsidR="00C45E89">
        <w:rPr>
          <w:rFonts w:cstheme="minorHAnsi"/>
          <w:szCs w:val="24"/>
        </w:rPr>
        <w:t>safeguarding</w:t>
      </w:r>
      <w:r w:rsidRPr="00F21594">
        <w:rPr>
          <w:rFonts w:cstheme="minorHAnsi"/>
          <w:szCs w:val="24"/>
        </w:rPr>
        <w:t xml:space="preserve"> Code of Practice.</w:t>
      </w:r>
    </w:p>
    <w:p w14:paraId="739F6C24" w14:textId="77777777" w:rsidR="00E1722C" w:rsidRPr="00E1722C" w:rsidRDefault="00E1722C" w:rsidP="00E1722C">
      <w:pPr>
        <w:spacing w:after="0"/>
        <w:ind w:right="-330"/>
        <w:rPr>
          <w:rFonts w:cstheme="minorHAnsi"/>
          <w:szCs w:val="24"/>
        </w:rPr>
      </w:pPr>
    </w:p>
    <w:p w14:paraId="2F888B03" w14:textId="6CAAF4E6" w:rsidR="009E6837" w:rsidRPr="001C4C3A" w:rsidRDefault="009E6837" w:rsidP="009E6837">
      <w:r w:rsidRPr="001C4C3A">
        <w:rPr>
          <w:b/>
        </w:rPr>
        <w:t xml:space="preserve">Safeguarding </w:t>
      </w:r>
      <w:r w:rsidR="00490C85">
        <w:rPr>
          <w:b/>
        </w:rPr>
        <w:t>Referrals</w:t>
      </w:r>
      <w:r w:rsidR="00D829B8">
        <w:rPr>
          <w:b/>
        </w:rPr>
        <w:t xml:space="preserve"> and Requests for Advice</w:t>
      </w:r>
    </w:p>
    <w:p w14:paraId="3631770A" w14:textId="082F92E5" w:rsidR="00DA5B93" w:rsidRDefault="003B7331" w:rsidP="00DA5B93">
      <w:pPr>
        <w:ind w:right="-330"/>
        <w:rPr>
          <w:rFonts w:eastAsia="Times New Roman" w:cstheme="minorHAnsi"/>
          <w:szCs w:val="24"/>
        </w:rPr>
      </w:pPr>
      <w:bookmarkStart w:id="1" w:name="_Hlk93416393"/>
      <w:r w:rsidRPr="001C4C3A">
        <w:t xml:space="preserve">The </w:t>
      </w:r>
      <w:r w:rsidR="000F66D7">
        <w:t xml:space="preserve">Safeguarding Advisors </w:t>
      </w:r>
      <w:r w:rsidRPr="001C4C3A">
        <w:t xml:space="preserve">provide advice, </w:t>
      </w:r>
      <w:r w:rsidR="000F66D7" w:rsidRPr="001C4C3A">
        <w:t>guidance,</w:t>
      </w:r>
      <w:r w:rsidRPr="001C4C3A">
        <w:t xml:space="preserve"> and leadership whenever concerns arise about the possible abuse of a child or adult at risk</w:t>
      </w:r>
      <w:r w:rsidR="000F66D7">
        <w:t>,</w:t>
      </w:r>
      <w:r w:rsidRPr="001C4C3A">
        <w:t xml:space="preserve"> in relation to allegations against church officers and where there are concerns in relation to adults posing a risk within congregations.</w:t>
      </w:r>
      <w:r w:rsidR="00DA5B93" w:rsidRPr="00DA5B93">
        <w:rPr>
          <w:rFonts w:eastAsia="Times New Roman" w:cstheme="minorHAnsi"/>
          <w:szCs w:val="24"/>
        </w:rPr>
        <w:t xml:space="preserve"> </w:t>
      </w:r>
      <w:r w:rsidR="00DA5B93">
        <w:rPr>
          <w:rFonts w:eastAsia="Times New Roman" w:cstheme="minorHAnsi"/>
          <w:szCs w:val="24"/>
        </w:rPr>
        <w:t>Referrals include but are not limited to: disclosures from survivors of abuse (both current and non-current), allegations against an identified person, issues concerning a person who has been convicted of offences against children</w:t>
      </w:r>
      <w:r w:rsidR="00AC665D">
        <w:rPr>
          <w:rFonts w:eastAsia="Times New Roman" w:cstheme="minorHAnsi"/>
          <w:szCs w:val="24"/>
        </w:rPr>
        <w:t xml:space="preserve"> or adults,</w:t>
      </w:r>
      <w:r w:rsidR="00DA5B93">
        <w:rPr>
          <w:rFonts w:eastAsia="Times New Roman" w:cstheme="minorHAnsi"/>
          <w:szCs w:val="24"/>
        </w:rPr>
        <w:t xml:space="preserve"> safeguarding and welfare concerns raised by or about a member of a congregation, conduct issues relating to a member of the clergy, laity or volunteer, information arising from DBS applications, and so on. </w:t>
      </w:r>
    </w:p>
    <w:tbl>
      <w:tblPr>
        <w:tblStyle w:val="TableGrid"/>
        <w:tblW w:w="0" w:type="auto"/>
        <w:tblLook w:val="04A0" w:firstRow="1" w:lastRow="0" w:firstColumn="1" w:lastColumn="0" w:noHBand="0" w:noVBand="1"/>
      </w:tblPr>
      <w:tblGrid>
        <w:gridCol w:w="1413"/>
        <w:gridCol w:w="2693"/>
      </w:tblGrid>
      <w:tr w:rsidR="009E264A" w14:paraId="3C61A6A5" w14:textId="6B8CF59F" w:rsidTr="003A5887">
        <w:tc>
          <w:tcPr>
            <w:tcW w:w="1413" w:type="dxa"/>
            <w:tcBorders>
              <w:top w:val="single" w:sz="4" w:space="0" w:color="auto"/>
              <w:left w:val="single" w:sz="4" w:space="0" w:color="auto"/>
              <w:bottom w:val="single" w:sz="4" w:space="0" w:color="auto"/>
              <w:right w:val="single" w:sz="4" w:space="0" w:color="auto"/>
            </w:tcBorders>
            <w:hideMark/>
          </w:tcPr>
          <w:bookmarkEnd w:id="1"/>
          <w:p w14:paraId="22B07B99" w14:textId="77777777" w:rsidR="009E264A" w:rsidRDefault="009E264A">
            <w:pPr>
              <w:ind w:right="-330"/>
              <w:rPr>
                <w:rFonts w:eastAsia="Times New Roman" w:cstheme="minorHAnsi"/>
                <w:b/>
                <w:szCs w:val="24"/>
              </w:rPr>
            </w:pPr>
            <w:r>
              <w:rPr>
                <w:rFonts w:eastAsia="Times New Roman" w:cstheme="minorHAnsi"/>
                <w:b/>
                <w:szCs w:val="24"/>
              </w:rPr>
              <w:t>Year</w:t>
            </w:r>
          </w:p>
        </w:tc>
        <w:tc>
          <w:tcPr>
            <w:tcW w:w="2693" w:type="dxa"/>
            <w:tcBorders>
              <w:top w:val="single" w:sz="4" w:space="0" w:color="auto"/>
              <w:left w:val="single" w:sz="4" w:space="0" w:color="auto"/>
              <w:bottom w:val="single" w:sz="4" w:space="0" w:color="auto"/>
              <w:right w:val="single" w:sz="4" w:space="0" w:color="auto"/>
            </w:tcBorders>
            <w:hideMark/>
          </w:tcPr>
          <w:p w14:paraId="67826290" w14:textId="58EDB9F9" w:rsidR="009E264A" w:rsidRDefault="009E264A">
            <w:pPr>
              <w:ind w:right="-330"/>
              <w:rPr>
                <w:rFonts w:eastAsia="Times New Roman" w:cstheme="minorHAnsi"/>
                <w:b/>
                <w:szCs w:val="24"/>
              </w:rPr>
            </w:pPr>
            <w:r>
              <w:rPr>
                <w:rFonts w:eastAsia="Times New Roman" w:cstheme="minorHAnsi"/>
                <w:b/>
                <w:szCs w:val="24"/>
              </w:rPr>
              <w:t xml:space="preserve">Number of </w:t>
            </w:r>
            <w:r w:rsidR="00D829B8">
              <w:rPr>
                <w:rFonts w:eastAsia="Times New Roman" w:cstheme="minorHAnsi"/>
                <w:b/>
                <w:szCs w:val="24"/>
              </w:rPr>
              <w:t>Contacts</w:t>
            </w:r>
          </w:p>
        </w:tc>
      </w:tr>
      <w:tr w:rsidR="009E264A" w14:paraId="75696FDC" w14:textId="377872B2" w:rsidTr="003A5887">
        <w:tc>
          <w:tcPr>
            <w:tcW w:w="1413" w:type="dxa"/>
            <w:tcBorders>
              <w:top w:val="single" w:sz="4" w:space="0" w:color="auto"/>
              <w:left w:val="single" w:sz="4" w:space="0" w:color="auto"/>
              <w:bottom w:val="single" w:sz="4" w:space="0" w:color="auto"/>
              <w:right w:val="single" w:sz="4" w:space="0" w:color="auto"/>
            </w:tcBorders>
            <w:hideMark/>
          </w:tcPr>
          <w:p w14:paraId="0942E5FB" w14:textId="77777777" w:rsidR="009E264A" w:rsidRDefault="009E264A">
            <w:pPr>
              <w:ind w:right="-330"/>
              <w:rPr>
                <w:rFonts w:eastAsia="Times New Roman" w:cstheme="minorHAnsi"/>
                <w:szCs w:val="24"/>
              </w:rPr>
            </w:pPr>
            <w:r>
              <w:rPr>
                <w:rFonts w:eastAsia="Times New Roman" w:cstheme="minorHAnsi"/>
                <w:szCs w:val="24"/>
              </w:rPr>
              <w:t>2016</w:t>
            </w:r>
          </w:p>
        </w:tc>
        <w:tc>
          <w:tcPr>
            <w:tcW w:w="2693" w:type="dxa"/>
            <w:tcBorders>
              <w:top w:val="single" w:sz="4" w:space="0" w:color="auto"/>
              <w:left w:val="single" w:sz="4" w:space="0" w:color="auto"/>
              <w:bottom w:val="single" w:sz="4" w:space="0" w:color="auto"/>
              <w:right w:val="single" w:sz="4" w:space="0" w:color="auto"/>
            </w:tcBorders>
            <w:hideMark/>
          </w:tcPr>
          <w:p w14:paraId="667D8015" w14:textId="77777777" w:rsidR="009E264A" w:rsidRDefault="009E264A">
            <w:pPr>
              <w:ind w:right="-330"/>
              <w:rPr>
                <w:rFonts w:eastAsia="Times New Roman" w:cstheme="minorHAnsi"/>
                <w:szCs w:val="24"/>
              </w:rPr>
            </w:pPr>
            <w:r>
              <w:rPr>
                <w:rFonts w:eastAsia="Times New Roman" w:cstheme="minorHAnsi"/>
                <w:szCs w:val="24"/>
              </w:rPr>
              <w:t>109</w:t>
            </w:r>
          </w:p>
        </w:tc>
      </w:tr>
      <w:tr w:rsidR="009E264A" w14:paraId="05CDA867" w14:textId="5BAB9299" w:rsidTr="003A5887">
        <w:tc>
          <w:tcPr>
            <w:tcW w:w="1413" w:type="dxa"/>
            <w:tcBorders>
              <w:top w:val="single" w:sz="4" w:space="0" w:color="auto"/>
              <w:left w:val="single" w:sz="4" w:space="0" w:color="auto"/>
              <w:bottom w:val="single" w:sz="4" w:space="0" w:color="auto"/>
              <w:right w:val="single" w:sz="4" w:space="0" w:color="auto"/>
            </w:tcBorders>
            <w:hideMark/>
          </w:tcPr>
          <w:p w14:paraId="68F537A4" w14:textId="77777777" w:rsidR="009E264A" w:rsidRDefault="009E264A">
            <w:pPr>
              <w:ind w:right="-330"/>
              <w:rPr>
                <w:rFonts w:eastAsia="Times New Roman" w:cstheme="minorHAnsi"/>
                <w:szCs w:val="24"/>
              </w:rPr>
            </w:pPr>
            <w:r>
              <w:rPr>
                <w:rFonts w:eastAsia="Times New Roman" w:cstheme="minorHAnsi"/>
                <w:szCs w:val="24"/>
              </w:rPr>
              <w:t>2017</w:t>
            </w:r>
          </w:p>
        </w:tc>
        <w:tc>
          <w:tcPr>
            <w:tcW w:w="2693" w:type="dxa"/>
            <w:tcBorders>
              <w:top w:val="single" w:sz="4" w:space="0" w:color="auto"/>
              <w:left w:val="single" w:sz="4" w:space="0" w:color="auto"/>
              <w:bottom w:val="single" w:sz="4" w:space="0" w:color="auto"/>
              <w:right w:val="single" w:sz="4" w:space="0" w:color="auto"/>
            </w:tcBorders>
            <w:hideMark/>
          </w:tcPr>
          <w:p w14:paraId="22647E00" w14:textId="77777777" w:rsidR="009E264A" w:rsidRDefault="009E264A">
            <w:pPr>
              <w:ind w:right="-330"/>
              <w:rPr>
                <w:rFonts w:eastAsia="Times New Roman" w:cstheme="minorHAnsi"/>
                <w:szCs w:val="24"/>
              </w:rPr>
            </w:pPr>
            <w:r>
              <w:rPr>
                <w:rFonts w:eastAsia="Times New Roman" w:cstheme="minorHAnsi"/>
                <w:szCs w:val="24"/>
              </w:rPr>
              <w:t>131</w:t>
            </w:r>
          </w:p>
        </w:tc>
      </w:tr>
      <w:tr w:rsidR="009E264A" w14:paraId="1767572E" w14:textId="5ADDBA1E" w:rsidTr="003A5887">
        <w:tc>
          <w:tcPr>
            <w:tcW w:w="1413" w:type="dxa"/>
            <w:tcBorders>
              <w:top w:val="single" w:sz="4" w:space="0" w:color="auto"/>
              <w:left w:val="single" w:sz="4" w:space="0" w:color="auto"/>
              <w:bottom w:val="single" w:sz="4" w:space="0" w:color="auto"/>
              <w:right w:val="single" w:sz="4" w:space="0" w:color="auto"/>
            </w:tcBorders>
            <w:hideMark/>
          </w:tcPr>
          <w:p w14:paraId="3DC21816" w14:textId="77777777" w:rsidR="009E264A" w:rsidRDefault="009E264A">
            <w:pPr>
              <w:ind w:right="-330"/>
              <w:rPr>
                <w:rFonts w:eastAsia="Times New Roman" w:cstheme="minorHAnsi"/>
                <w:szCs w:val="24"/>
              </w:rPr>
            </w:pPr>
            <w:r>
              <w:rPr>
                <w:rFonts w:eastAsia="Times New Roman" w:cstheme="minorHAnsi"/>
                <w:szCs w:val="24"/>
              </w:rPr>
              <w:t>2018</w:t>
            </w:r>
          </w:p>
        </w:tc>
        <w:tc>
          <w:tcPr>
            <w:tcW w:w="2693" w:type="dxa"/>
            <w:tcBorders>
              <w:top w:val="single" w:sz="4" w:space="0" w:color="auto"/>
              <w:left w:val="single" w:sz="4" w:space="0" w:color="auto"/>
              <w:bottom w:val="single" w:sz="4" w:space="0" w:color="auto"/>
              <w:right w:val="single" w:sz="4" w:space="0" w:color="auto"/>
            </w:tcBorders>
            <w:hideMark/>
          </w:tcPr>
          <w:p w14:paraId="5A22E553" w14:textId="77777777" w:rsidR="009E264A" w:rsidRDefault="009E264A">
            <w:pPr>
              <w:ind w:right="-330"/>
              <w:rPr>
                <w:rFonts w:eastAsia="Times New Roman" w:cstheme="minorHAnsi"/>
                <w:szCs w:val="24"/>
              </w:rPr>
            </w:pPr>
            <w:r>
              <w:rPr>
                <w:rFonts w:eastAsia="Times New Roman" w:cstheme="minorHAnsi"/>
                <w:szCs w:val="24"/>
              </w:rPr>
              <w:t>158</w:t>
            </w:r>
          </w:p>
        </w:tc>
      </w:tr>
      <w:tr w:rsidR="009E264A" w14:paraId="5D3EB170" w14:textId="571CA1BB" w:rsidTr="003A5887">
        <w:tc>
          <w:tcPr>
            <w:tcW w:w="1413" w:type="dxa"/>
            <w:tcBorders>
              <w:top w:val="single" w:sz="4" w:space="0" w:color="auto"/>
              <w:left w:val="single" w:sz="4" w:space="0" w:color="auto"/>
              <w:bottom w:val="single" w:sz="4" w:space="0" w:color="auto"/>
              <w:right w:val="single" w:sz="4" w:space="0" w:color="auto"/>
            </w:tcBorders>
            <w:hideMark/>
          </w:tcPr>
          <w:p w14:paraId="72884D09" w14:textId="77777777" w:rsidR="009E264A" w:rsidRDefault="009E264A">
            <w:pPr>
              <w:ind w:right="-330"/>
              <w:rPr>
                <w:rFonts w:eastAsia="Times New Roman" w:cstheme="minorHAnsi"/>
                <w:szCs w:val="24"/>
              </w:rPr>
            </w:pPr>
            <w:r>
              <w:rPr>
                <w:rFonts w:eastAsia="Times New Roman" w:cstheme="minorHAnsi"/>
                <w:szCs w:val="24"/>
              </w:rPr>
              <w:t>2019</w:t>
            </w:r>
          </w:p>
        </w:tc>
        <w:tc>
          <w:tcPr>
            <w:tcW w:w="2693" w:type="dxa"/>
            <w:tcBorders>
              <w:top w:val="single" w:sz="4" w:space="0" w:color="auto"/>
              <w:left w:val="single" w:sz="4" w:space="0" w:color="auto"/>
              <w:bottom w:val="single" w:sz="4" w:space="0" w:color="auto"/>
              <w:right w:val="single" w:sz="4" w:space="0" w:color="auto"/>
            </w:tcBorders>
            <w:hideMark/>
          </w:tcPr>
          <w:p w14:paraId="72003D7D" w14:textId="77777777" w:rsidR="009E264A" w:rsidRDefault="009E264A">
            <w:pPr>
              <w:ind w:right="-330"/>
              <w:rPr>
                <w:rFonts w:eastAsia="Times New Roman" w:cstheme="minorHAnsi"/>
                <w:szCs w:val="24"/>
              </w:rPr>
            </w:pPr>
            <w:r>
              <w:rPr>
                <w:rFonts w:eastAsia="Times New Roman" w:cstheme="minorHAnsi"/>
                <w:szCs w:val="24"/>
              </w:rPr>
              <w:t>188</w:t>
            </w:r>
          </w:p>
        </w:tc>
      </w:tr>
      <w:tr w:rsidR="009E264A" w14:paraId="1A78E29E" w14:textId="34D622AD" w:rsidTr="003A5887">
        <w:tc>
          <w:tcPr>
            <w:tcW w:w="1413" w:type="dxa"/>
            <w:tcBorders>
              <w:top w:val="single" w:sz="4" w:space="0" w:color="auto"/>
              <w:left w:val="single" w:sz="4" w:space="0" w:color="auto"/>
              <w:bottom w:val="single" w:sz="4" w:space="0" w:color="auto"/>
              <w:right w:val="single" w:sz="4" w:space="0" w:color="auto"/>
            </w:tcBorders>
          </w:tcPr>
          <w:p w14:paraId="57A1AFFE" w14:textId="7EC99F8F" w:rsidR="009E264A" w:rsidRDefault="009E264A">
            <w:pPr>
              <w:ind w:right="-330"/>
              <w:rPr>
                <w:rFonts w:eastAsia="Times New Roman" w:cstheme="minorHAnsi"/>
                <w:szCs w:val="24"/>
              </w:rPr>
            </w:pPr>
            <w:r>
              <w:rPr>
                <w:rFonts w:eastAsia="Times New Roman" w:cstheme="minorHAnsi"/>
                <w:szCs w:val="24"/>
              </w:rPr>
              <w:t>2020</w:t>
            </w:r>
          </w:p>
        </w:tc>
        <w:tc>
          <w:tcPr>
            <w:tcW w:w="2693" w:type="dxa"/>
            <w:tcBorders>
              <w:top w:val="single" w:sz="4" w:space="0" w:color="auto"/>
              <w:left w:val="single" w:sz="4" w:space="0" w:color="auto"/>
              <w:bottom w:val="single" w:sz="4" w:space="0" w:color="auto"/>
              <w:right w:val="single" w:sz="4" w:space="0" w:color="auto"/>
            </w:tcBorders>
          </w:tcPr>
          <w:p w14:paraId="70E98CFF" w14:textId="65931235" w:rsidR="009E264A" w:rsidRDefault="009E264A">
            <w:pPr>
              <w:ind w:right="-330"/>
              <w:rPr>
                <w:rFonts w:eastAsia="Times New Roman" w:cstheme="minorHAnsi"/>
                <w:szCs w:val="24"/>
              </w:rPr>
            </w:pPr>
            <w:r>
              <w:rPr>
                <w:rFonts w:eastAsia="Times New Roman" w:cstheme="minorHAnsi"/>
                <w:szCs w:val="24"/>
              </w:rPr>
              <w:t>177</w:t>
            </w:r>
          </w:p>
        </w:tc>
      </w:tr>
      <w:tr w:rsidR="009E264A" w14:paraId="190356B5" w14:textId="28DF1401" w:rsidTr="003A5887">
        <w:tc>
          <w:tcPr>
            <w:tcW w:w="1413" w:type="dxa"/>
            <w:tcBorders>
              <w:top w:val="single" w:sz="4" w:space="0" w:color="auto"/>
              <w:left w:val="single" w:sz="4" w:space="0" w:color="auto"/>
              <w:bottom w:val="single" w:sz="4" w:space="0" w:color="auto"/>
              <w:right w:val="single" w:sz="4" w:space="0" w:color="auto"/>
            </w:tcBorders>
          </w:tcPr>
          <w:p w14:paraId="4DFBA4DA" w14:textId="137A25AF" w:rsidR="009E264A" w:rsidRDefault="009E264A">
            <w:pPr>
              <w:ind w:right="-330"/>
              <w:rPr>
                <w:rFonts w:eastAsia="Times New Roman" w:cstheme="minorHAnsi"/>
                <w:szCs w:val="24"/>
              </w:rPr>
            </w:pPr>
            <w:r>
              <w:rPr>
                <w:rFonts w:eastAsia="Times New Roman" w:cstheme="minorHAnsi"/>
                <w:szCs w:val="24"/>
              </w:rPr>
              <w:t>2021</w:t>
            </w:r>
          </w:p>
        </w:tc>
        <w:tc>
          <w:tcPr>
            <w:tcW w:w="2693" w:type="dxa"/>
            <w:tcBorders>
              <w:top w:val="single" w:sz="4" w:space="0" w:color="auto"/>
              <w:left w:val="single" w:sz="4" w:space="0" w:color="auto"/>
              <w:bottom w:val="single" w:sz="4" w:space="0" w:color="auto"/>
              <w:right w:val="single" w:sz="4" w:space="0" w:color="auto"/>
            </w:tcBorders>
          </w:tcPr>
          <w:p w14:paraId="49F00BD9" w14:textId="70EBE972" w:rsidR="009E264A" w:rsidRDefault="009E264A">
            <w:pPr>
              <w:ind w:right="-330"/>
              <w:rPr>
                <w:rFonts w:eastAsia="Times New Roman" w:cstheme="minorHAnsi"/>
                <w:szCs w:val="24"/>
              </w:rPr>
            </w:pPr>
            <w:r>
              <w:rPr>
                <w:rFonts w:eastAsia="Times New Roman" w:cstheme="minorHAnsi"/>
                <w:szCs w:val="24"/>
              </w:rPr>
              <w:t>215</w:t>
            </w:r>
          </w:p>
        </w:tc>
      </w:tr>
      <w:tr w:rsidR="00B17D66" w14:paraId="2B7569AE" w14:textId="77777777" w:rsidTr="003A5887">
        <w:tc>
          <w:tcPr>
            <w:tcW w:w="1413" w:type="dxa"/>
            <w:tcBorders>
              <w:top w:val="single" w:sz="4" w:space="0" w:color="auto"/>
              <w:left w:val="single" w:sz="4" w:space="0" w:color="auto"/>
              <w:bottom w:val="single" w:sz="4" w:space="0" w:color="auto"/>
              <w:right w:val="single" w:sz="4" w:space="0" w:color="auto"/>
            </w:tcBorders>
          </w:tcPr>
          <w:p w14:paraId="3A1F17B6" w14:textId="61F5DC56" w:rsidR="00B17D66" w:rsidRDefault="00B17D66">
            <w:pPr>
              <w:ind w:right="-330"/>
              <w:rPr>
                <w:rFonts w:eastAsia="Times New Roman" w:cstheme="minorHAnsi"/>
                <w:szCs w:val="24"/>
              </w:rPr>
            </w:pPr>
            <w:r>
              <w:rPr>
                <w:rFonts w:eastAsia="Times New Roman" w:cstheme="minorHAnsi"/>
                <w:szCs w:val="24"/>
              </w:rPr>
              <w:t>2022</w:t>
            </w:r>
          </w:p>
        </w:tc>
        <w:tc>
          <w:tcPr>
            <w:tcW w:w="2693" w:type="dxa"/>
            <w:tcBorders>
              <w:top w:val="single" w:sz="4" w:space="0" w:color="auto"/>
              <w:left w:val="single" w:sz="4" w:space="0" w:color="auto"/>
              <w:bottom w:val="single" w:sz="4" w:space="0" w:color="auto"/>
              <w:right w:val="single" w:sz="4" w:space="0" w:color="auto"/>
            </w:tcBorders>
          </w:tcPr>
          <w:p w14:paraId="55DD7243" w14:textId="2EAFF3FE" w:rsidR="00B17D66" w:rsidRDefault="00B17D66">
            <w:pPr>
              <w:ind w:right="-330"/>
              <w:rPr>
                <w:rFonts w:eastAsia="Times New Roman" w:cstheme="minorHAnsi"/>
                <w:szCs w:val="24"/>
              </w:rPr>
            </w:pPr>
            <w:r>
              <w:rPr>
                <w:rFonts w:eastAsia="Times New Roman" w:cstheme="minorHAnsi"/>
                <w:szCs w:val="24"/>
              </w:rPr>
              <w:t>248</w:t>
            </w:r>
          </w:p>
        </w:tc>
      </w:tr>
      <w:tr w:rsidR="00AC665D" w14:paraId="0C7EC3D4" w14:textId="77777777" w:rsidTr="003A5887">
        <w:tc>
          <w:tcPr>
            <w:tcW w:w="1413" w:type="dxa"/>
            <w:tcBorders>
              <w:top w:val="single" w:sz="4" w:space="0" w:color="auto"/>
              <w:left w:val="single" w:sz="4" w:space="0" w:color="auto"/>
              <w:bottom w:val="single" w:sz="4" w:space="0" w:color="auto"/>
              <w:right w:val="single" w:sz="4" w:space="0" w:color="auto"/>
            </w:tcBorders>
          </w:tcPr>
          <w:p w14:paraId="42824489" w14:textId="3726F092" w:rsidR="00AC665D" w:rsidRDefault="00D829B8">
            <w:pPr>
              <w:ind w:right="-330"/>
              <w:rPr>
                <w:rFonts w:eastAsia="Times New Roman" w:cstheme="minorHAnsi"/>
                <w:szCs w:val="24"/>
              </w:rPr>
            </w:pPr>
            <w:r>
              <w:rPr>
                <w:rFonts w:eastAsia="Times New Roman" w:cstheme="minorHAnsi"/>
                <w:szCs w:val="24"/>
              </w:rPr>
              <w:t>2023</w:t>
            </w:r>
          </w:p>
        </w:tc>
        <w:tc>
          <w:tcPr>
            <w:tcW w:w="2693" w:type="dxa"/>
            <w:tcBorders>
              <w:top w:val="single" w:sz="4" w:space="0" w:color="auto"/>
              <w:left w:val="single" w:sz="4" w:space="0" w:color="auto"/>
              <w:bottom w:val="single" w:sz="4" w:space="0" w:color="auto"/>
              <w:right w:val="single" w:sz="4" w:space="0" w:color="auto"/>
            </w:tcBorders>
          </w:tcPr>
          <w:p w14:paraId="1A8C1E9A" w14:textId="39B33777" w:rsidR="00AC665D" w:rsidRDefault="00D829B8">
            <w:pPr>
              <w:ind w:right="-330"/>
              <w:rPr>
                <w:rFonts w:eastAsia="Times New Roman" w:cstheme="minorHAnsi"/>
                <w:szCs w:val="24"/>
              </w:rPr>
            </w:pPr>
            <w:r>
              <w:rPr>
                <w:rFonts w:eastAsia="Times New Roman" w:cstheme="minorHAnsi"/>
                <w:szCs w:val="24"/>
              </w:rPr>
              <w:t>239</w:t>
            </w:r>
          </w:p>
        </w:tc>
      </w:tr>
    </w:tbl>
    <w:p w14:paraId="1E017528" w14:textId="77777777" w:rsidR="00962A14" w:rsidRDefault="00962A14" w:rsidP="009E6837"/>
    <w:p w14:paraId="3DDE82E1" w14:textId="38F84B22" w:rsidR="004D28C8" w:rsidRPr="007C724C" w:rsidRDefault="00962A14" w:rsidP="009E6837">
      <w:r>
        <w:t>T</w:t>
      </w:r>
      <w:r w:rsidR="009E6837" w:rsidRPr="001C4C3A">
        <w:t xml:space="preserve">here were </w:t>
      </w:r>
      <w:r w:rsidR="00B17D66">
        <w:t>2</w:t>
      </w:r>
      <w:r w:rsidR="00D829B8">
        <w:t xml:space="preserve">39 contacts </w:t>
      </w:r>
      <w:r w:rsidR="007552E3" w:rsidRPr="001C4C3A">
        <w:t xml:space="preserve">in </w:t>
      </w:r>
      <w:r w:rsidR="000F66D7">
        <w:t>202</w:t>
      </w:r>
      <w:bookmarkStart w:id="2" w:name="_Hlk93390747"/>
      <w:r>
        <w:t>3,</w:t>
      </w:r>
      <w:r w:rsidR="00B17D66">
        <w:t xml:space="preserve"> a </w:t>
      </w:r>
      <w:r w:rsidR="00D829B8">
        <w:t xml:space="preserve">decrease of </w:t>
      </w:r>
      <w:r>
        <w:t>4%</w:t>
      </w:r>
      <w:r w:rsidR="00B17D66">
        <w:t xml:space="preserve"> on the previous year.</w:t>
      </w:r>
      <w:r w:rsidR="00F270B9">
        <w:t xml:space="preserve"> </w:t>
      </w:r>
    </w:p>
    <w:p w14:paraId="14A6CD94" w14:textId="2443925D" w:rsidR="003F1189" w:rsidRDefault="009E6837" w:rsidP="009E6837">
      <w:pPr>
        <w:rPr>
          <w:b/>
        </w:rPr>
      </w:pPr>
      <w:r w:rsidRPr="001C4C3A">
        <w:rPr>
          <w:b/>
        </w:rPr>
        <w:t>Risk Assessments and</w:t>
      </w:r>
      <w:r w:rsidR="00962A14">
        <w:rPr>
          <w:b/>
        </w:rPr>
        <w:t xml:space="preserve"> Church Safety Plans</w:t>
      </w:r>
      <w:r w:rsidRPr="001C4C3A">
        <w:rPr>
          <w:b/>
        </w:rPr>
        <w:t xml:space="preserve"> </w:t>
      </w:r>
      <w:bookmarkEnd w:id="2"/>
    </w:p>
    <w:p w14:paraId="58C8015D" w14:textId="4521298B" w:rsidR="009D272D" w:rsidRDefault="009D272D" w:rsidP="009D272D">
      <w:r>
        <w:t xml:space="preserve">The church welcomes all, including those individuals who pose a potential risk to other people. Central to all safeguarding work are the holistic assessment of risk and the development of effective strategies to manage any identified risk.  These are often complex, involving liaison with partner agencies in the community, such as probation and police.  </w:t>
      </w:r>
    </w:p>
    <w:p w14:paraId="0C308625" w14:textId="36FEACFA" w:rsidR="009D272D" w:rsidRDefault="009D272D" w:rsidP="009D272D">
      <w:r>
        <w:t>In 2023, the National Safeguarding Team produced new practice guidance and templates to support consistent and transparent approaches to risk assessment and risk management across church bodies. Previously a variety of terms were being used when referring to worship or safeguarding agreements, but in order to ensure consistency across the church the term Church Safety Plan (CSP) has now been adopted. Developing the safety plan will utilise the risk assessment which has been undertaken</w:t>
      </w:r>
      <w:r w:rsidR="004D4F1B">
        <w:t xml:space="preserve"> by the Safeguarding Team</w:t>
      </w:r>
      <w:r>
        <w:t xml:space="preserve">, exploring directly “what are we worried about.” The safety plan will be formulated from “what can we do,” with common language used across the two documents, to outline what the church body will do to support safe worship and the action required by the individual. </w:t>
      </w:r>
    </w:p>
    <w:p w14:paraId="03179B8D" w14:textId="0740F796" w:rsidR="009D272D" w:rsidRDefault="009D272D" w:rsidP="009D272D">
      <w:r>
        <w:t>The subject of the CSP participates in this process and the Plans are regularly reviewed and monitored. Where statutory agencies are involved, they participate in this process. The purpose of CSPs is to protect all within the church community, including the subject.  All new cases are now assessed using this template and any annual reviews of the safeguarding agreements are now being converted into the new CSP.</w:t>
      </w:r>
    </w:p>
    <w:p w14:paraId="117FA404" w14:textId="68C3E738" w:rsidR="00620276" w:rsidRPr="00620276" w:rsidRDefault="009D272D" w:rsidP="009E6837">
      <w:r>
        <w:t xml:space="preserve">Of the 20 CSP in place across the Diocese at the end of 2023, 10 are subject to the new Church Safety Plans and 10 are under the old Safeguarding Agreements. These remaining 10 agreements will be updated into CPS’s when they are due for review in 2024. </w:t>
      </w:r>
    </w:p>
    <w:p w14:paraId="79C339B8" w14:textId="6BAE1C46" w:rsidR="009E6837" w:rsidRPr="001C4C3A" w:rsidRDefault="0097059B" w:rsidP="009E6837">
      <w:pPr>
        <w:rPr>
          <w:b/>
        </w:rPr>
      </w:pPr>
      <w:r w:rsidRPr="001C4C3A">
        <w:rPr>
          <w:b/>
        </w:rPr>
        <w:lastRenderedPageBreak/>
        <w:t>Safer Recruitment</w:t>
      </w:r>
      <w:r w:rsidR="009E6837" w:rsidRPr="001C4C3A">
        <w:rPr>
          <w:b/>
        </w:rPr>
        <w:t xml:space="preserve"> </w:t>
      </w:r>
      <w:r w:rsidR="008C1B73">
        <w:rPr>
          <w:b/>
        </w:rPr>
        <w:t>and People Management</w:t>
      </w:r>
    </w:p>
    <w:p w14:paraId="49BD828D" w14:textId="106C9351" w:rsidR="00D97A48" w:rsidRPr="008C1B73" w:rsidRDefault="0097059B" w:rsidP="008C1B73">
      <w:pPr>
        <w:rPr>
          <w:rFonts w:cstheme="minorHAnsi"/>
          <w:szCs w:val="24"/>
        </w:rPr>
      </w:pPr>
      <w:r w:rsidRPr="001C4C3A">
        <w:t>A</w:t>
      </w:r>
      <w:r w:rsidR="009E6837" w:rsidRPr="001C4C3A">
        <w:t>ll</w:t>
      </w:r>
      <w:r w:rsidRPr="001C4C3A">
        <w:t xml:space="preserve"> church officers</w:t>
      </w:r>
      <w:r w:rsidR="009A501F">
        <w:rPr>
          <w:rStyle w:val="FootnoteReference"/>
        </w:rPr>
        <w:footnoteReference w:id="1"/>
      </w:r>
      <w:r w:rsidR="009A501F">
        <w:t xml:space="preserve"> </w:t>
      </w:r>
      <w:r w:rsidR="00F00B47">
        <w:t xml:space="preserve">working with or in relation to children or adults who are vulnerable </w:t>
      </w:r>
      <w:r w:rsidRPr="001C4C3A">
        <w:t xml:space="preserve">are required to be recruited in </w:t>
      </w:r>
      <w:r w:rsidR="00B975D2" w:rsidRPr="001C4C3A">
        <w:t>accordance</w:t>
      </w:r>
      <w:r w:rsidRPr="001C4C3A">
        <w:t xml:space="preserve"> with the</w:t>
      </w:r>
      <w:r w:rsidR="00B975D2" w:rsidRPr="001C4C3A">
        <w:t xml:space="preserve"> Church of England’s</w:t>
      </w:r>
      <w:r w:rsidRPr="001C4C3A">
        <w:t xml:space="preserve"> </w:t>
      </w:r>
      <w:r w:rsidR="00D97A48" w:rsidRPr="00FC014A">
        <w:rPr>
          <w:rFonts w:cstheme="minorHAnsi"/>
          <w:szCs w:val="24"/>
        </w:rPr>
        <w:t>Safer Recruitment and People Management</w:t>
      </w:r>
      <w:r w:rsidR="00D97A48">
        <w:rPr>
          <w:rFonts w:cstheme="minorHAnsi"/>
          <w:szCs w:val="24"/>
        </w:rPr>
        <w:t xml:space="preserve"> Guidance (2021). </w:t>
      </w:r>
    </w:p>
    <w:p w14:paraId="727494A0" w14:textId="2B9C3028" w:rsidR="00E21D4D" w:rsidRDefault="009E6837" w:rsidP="009E6837">
      <w:r w:rsidRPr="001C4C3A">
        <w:t>During 20</w:t>
      </w:r>
      <w:r w:rsidR="00D41F2E">
        <w:t>2</w:t>
      </w:r>
      <w:r w:rsidR="009D272D">
        <w:t>3</w:t>
      </w:r>
      <w:r w:rsidR="00E21D4D">
        <w:t>,</w:t>
      </w:r>
      <w:r w:rsidR="00D41F2E">
        <w:t xml:space="preserve"> </w:t>
      </w:r>
      <w:r w:rsidR="009D272D">
        <w:t>1558</w:t>
      </w:r>
      <w:r w:rsidRPr="001C4C3A">
        <w:t xml:space="preserve"> DBS</w:t>
      </w:r>
      <w:r w:rsidR="000E0B73">
        <w:t xml:space="preserve"> checks</w:t>
      </w:r>
      <w:r w:rsidRPr="001C4C3A">
        <w:t xml:space="preserve"> were undertaken across the Diocese</w:t>
      </w:r>
      <w:r w:rsidR="00E21D4D">
        <w:t>,</w:t>
      </w:r>
      <w:r w:rsidR="00D41F2E">
        <w:t xml:space="preserve"> in comparison with 20</w:t>
      </w:r>
      <w:r w:rsidR="006F2A65">
        <w:t>2</w:t>
      </w:r>
      <w:r w:rsidR="009D272D">
        <w:t xml:space="preserve">2 </w:t>
      </w:r>
      <w:r w:rsidR="00D41F2E">
        <w:t xml:space="preserve">where there </w:t>
      </w:r>
      <w:r w:rsidR="005C6865">
        <w:t>we</w:t>
      </w:r>
      <w:r w:rsidR="009D272D">
        <w:t>re 2105</w:t>
      </w:r>
      <w:r w:rsidR="005C6865">
        <w:t>.</w:t>
      </w:r>
    </w:p>
    <w:p w14:paraId="4764EF70" w14:textId="1EE3AB28" w:rsidR="009D272D" w:rsidRPr="009D272D" w:rsidRDefault="009D272D" w:rsidP="009E6837">
      <w:pPr>
        <w:rPr>
          <w:rFonts w:cstheme="minorHAnsi"/>
        </w:rPr>
      </w:pPr>
      <w:r>
        <w:rPr>
          <w:rFonts w:cstheme="minorHAnsi"/>
        </w:rPr>
        <w:t>The</w:t>
      </w:r>
      <w:r w:rsidR="00620276">
        <w:rPr>
          <w:rFonts w:cstheme="minorHAnsi"/>
        </w:rPr>
        <w:t xml:space="preserve"> Ely</w:t>
      </w:r>
      <w:r w:rsidRPr="009D272D">
        <w:rPr>
          <w:rFonts w:cstheme="minorHAnsi"/>
        </w:rPr>
        <w:t xml:space="preserve"> Diocesan Board of Finance</w:t>
      </w:r>
      <w:r w:rsidR="00620276">
        <w:rPr>
          <w:rFonts w:cstheme="minorHAnsi"/>
        </w:rPr>
        <w:t xml:space="preserve"> (DBF)</w:t>
      </w:r>
      <w:r w:rsidRPr="009D272D">
        <w:rPr>
          <w:rFonts w:cstheme="minorHAnsi"/>
        </w:rPr>
        <w:t xml:space="preserve"> has continued to fund the administrative costs for parishes undertaking DBS Disclosures. </w:t>
      </w:r>
      <w:r>
        <w:rPr>
          <w:rFonts w:cstheme="minorHAnsi"/>
        </w:rPr>
        <w:t>P</w:t>
      </w:r>
      <w:r w:rsidRPr="009D272D">
        <w:rPr>
          <w:rFonts w:cstheme="minorHAnsi"/>
        </w:rPr>
        <w:t xml:space="preserve">arish costs </w:t>
      </w:r>
      <w:r w:rsidR="00620276">
        <w:rPr>
          <w:rFonts w:cstheme="minorHAnsi"/>
        </w:rPr>
        <w:t xml:space="preserve">are also met by the DBF </w:t>
      </w:r>
      <w:r w:rsidRPr="009D272D">
        <w:rPr>
          <w:rFonts w:cstheme="minorHAnsi"/>
        </w:rPr>
        <w:t xml:space="preserve">for undertaking </w:t>
      </w:r>
      <w:r>
        <w:rPr>
          <w:rFonts w:cstheme="minorHAnsi"/>
        </w:rPr>
        <w:t>digital identity verification for disclosures</w:t>
      </w:r>
      <w:r w:rsidR="00620276">
        <w:rPr>
          <w:rFonts w:cstheme="minorHAnsi"/>
        </w:rPr>
        <w:t xml:space="preserve">, </w:t>
      </w:r>
      <w:r>
        <w:rPr>
          <w:rFonts w:cstheme="minorHAnsi"/>
        </w:rPr>
        <w:t>which was made available to parishes during 2023</w:t>
      </w:r>
      <w:r w:rsidRPr="009D272D">
        <w:rPr>
          <w:rFonts w:cstheme="minorHAnsi"/>
        </w:rPr>
        <w:t>. Parish Safeguarding Officers are</w:t>
      </w:r>
      <w:r>
        <w:rPr>
          <w:rFonts w:cstheme="minorHAnsi"/>
        </w:rPr>
        <w:t xml:space="preserve"> now</w:t>
      </w:r>
      <w:r w:rsidRPr="009D272D">
        <w:rPr>
          <w:rFonts w:cstheme="minorHAnsi"/>
        </w:rPr>
        <w:t xml:space="preserve"> able to</w:t>
      </w:r>
      <w:r>
        <w:rPr>
          <w:rFonts w:cstheme="minorHAnsi"/>
        </w:rPr>
        <w:t xml:space="preserve"> </w:t>
      </w:r>
      <w:r w:rsidRPr="009D272D">
        <w:rPr>
          <w:rFonts w:cstheme="minorHAnsi"/>
          <w:color w:val="0B0C0C"/>
          <w:shd w:val="clear" w:color="auto" w:fill="FFFFFF"/>
        </w:rPr>
        <w:t>undertake digital identity verification, for the purpose of verifying an individual’s identity, as part of an application for a DBS check</w:t>
      </w:r>
      <w:r>
        <w:rPr>
          <w:rFonts w:cstheme="minorHAnsi"/>
          <w:color w:val="0B0C0C"/>
          <w:shd w:val="clear" w:color="auto" w:fill="FFFFFF"/>
        </w:rPr>
        <w:t xml:space="preserve"> which makes the process far simpler for both the parish and the </w:t>
      </w:r>
      <w:r w:rsidR="00620276">
        <w:rPr>
          <w:rFonts w:cstheme="minorHAnsi"/>
          <w:color w:val="0B0C0C"/>
          <w:shd w:val="clear" w:color="auto" w:fill="FFFFFF"/>
        </w:rPr>
        <w:t xml:space="preserve">individual </w:t>
      </w:r>
      <w:r w:rsidR="005D3AB4">
        <w:rPr>
          <w:rFonts w:cstheme="minorHAnsi"/>
          <w:color w:val="0B0C0C"/>
          <w:shd w:val="clear" w:color="auto" w:fill="FFFFFF"/>
        </w:rPr>
        <w:t>for whom the check is being requested.</w:t>
      </w:r>
    </w:p>
    <w:tbl>
      <w:tblPr>
        <w:tblStyle w:val="TableGrid1"/>
        <w:tblW w:w="0" w:type="auto"/>
        <w:tblInd w:w="-5" w:type="dxa"/>
        <w:tblLook w:val="04A0" w:firstRow="1" w:lastRow="0" w:firstColumn="1" w:lastColumn="0" w:noHBand="0" w:noVBand="1"/>
      </w:tblPr>
      <w:tblGrid>
        <w:gridCol w:w="1838"/>
        <w:gridCol w:w="1843"/>
      </w:tblGrid>
      <w:tr w:rsidR="006F2A65" w:rsidRPr="006F2A65" w14:paraId="43754CA1" w14:textId="77777777" w:rsidTr="006F2A65">
        <w:tc>
          <w:tcPr>
            <w:tcW w:w="1838" w:type="dxa"/>
            <w:tcBorders>
              <w:top w:val="single" w:sz="4" w:space="0" w:color="auto"/>
              <w:left w:val="single" w:sz="4" w:space="0" w:color="auto"/>
              <w:bottom w:val="single" w:sz="4" w:space="0" w:color="auto"/>
              <w:right w:val="single" w:sz="4" w:space="0" w:color="auto"/>
            </w:tcBorders>
            <w:hideMark/>
          </w:tcPr>
          <w:p w14:paraId="450BD559" w14:textId="77777777" w:rsidR="006F2A65" w:rsidRPr="006F2A65" w:rsidRDefault="006F2A65" w:rsidP="006F2A65">
            <w:pPr>
              <w:ind w:right="-330"/>
              <w:rPr>
                <w:rFonts w:ascii="Calibri" w:eastAsia="Times New Roman" w:hAnsi="Calibri" w:cs="Calibri"/>
                <w:b/>
                <w:szCs w:val="24"/>
              </w:rPr>
            </w:pPr>
            <w:r w:rsidRPr="006F2A65">
              <w:rPr>
                <w:rFonts w:ascii="Calibri" w:eastAsia="Times New Roman" w:hAnsi="Calibri" w:cs="Calibri"/>
                <w:b/>
                <w:szCs w:val="24"/>
              </w:rPr>
              <w:t>Year</w:t>
            </w:r>
          </w:p>
        </w:tc>
        <w:tc>
          <w:tcPr>
            <w:tcW w:w="1843" w:type="dxa"/>
            <w:tcBorders>
              <w:top w:val="single" w:sz="4" w:space="0" w:color="auto"/>
              <w:left w:val="single" w:sz="4" w:space="0" w:color="auto"/>
              <w:bottom w:val="single" w:sz="4" w:space="0" w:color="auto"/>
              <w:right w:val="single" w:sz="4" w:space="0" w:color="auto"/>
            </w:tcBorders>
          </w:tcPr>
          <w:p w14:paraId="72047DD6" w14:textId="77777777" w:rsidR="006F2A65" w:rsidRPr="006F2A65" w:rsidRDefault="006F2A65" w:rsidP="006F2A65">
            <w:pPr>
              <w:ind w:right="-330"/>
              <w:rPr>
                <w:rFonts w:ascii="Calibri" w:eastAsia="Times New Roman" w:hAnsi="Calibri" w:cs="Calibri"/>
                <w:b/>
                <w:szCs w:val="24"/>
              </w:rPr>
            </w:pPr>
            <w:r w:rsidRPr="006F2A65">
              <w:rPr>
                <w:rFonts w:ascii="Calibri" w:eastAsia="Times New Roman" w:hAnsi="Calibri" w:cs="Calibri"/>
                <w:b/>
                <w:szCs w:val="24"/>
              </w:rPr>
              <w:t>DBS Disclosures</w:t>
            </w:r>
          </w:p>
          <w:p w14:paraId="315C7806" w14:textId="77777777" w:rsidR="006F2A65" w:rsidRPr="006F2A65" w:rsidRDefault="006F2A65" w:rsidP="006F2A65">
            <w:pPr>
              <w:ind w:right="-330"/>
              <w:rPr>
                <w:rFonts w:ascii="Calibri" w:eastAsia="Times New Roman" w:hAnsi="Calibri" w:cs="Calibri"/>
                <w:b/>
                <w:szCs w:val="24"/>
              </w:rPr>
            </w:pPr>
          </w:p>
        </w:tc>
      </w:tr>
      <w:tr w:rsidR="006F2A65" w:rsidRPr="006F2A65" w14:paraId="270B3CE1" w14:textId="77777777" w:rsidTr="006F2A65">
        <w:tc>
          <w:tcPr>
            <w:tcW w:w="1838" w:type="dxa"/>
            <w:tcBorders>
              <w:top w:val="single" w:sz="4" w:space="0" w:color="auto"/>
              <w:left w:val="single" w:sz="4" w:space="0" w:color="auto"/>
              <w:bottom w:val="single" w:sz="4" w:space="0" w:color="auto"/>
              <w:right w:val="single" w:sz="4" w:space="0" w:color="auto"/>
            </w:tcBorders>
            <w:hideMark/>
          </w:tcPr>
          <w:p w14:paraId="06099D26" w14:textId="77777777" w:rsidR="006F2A65" w:rsidRPr="006F2A65" w:rsidRDefault="006F2A65" w:rsidP="006F2A65">
            <w:pPr>
              <w:ind w:right="-330"/>
              <w:rPr>
                <w:rFonts w:ascii="Calibri" w:eastAsia="Times New Roman" w:hAnsi="Calibri" w:cs="Calibri"/>
                <w:szCs w:val="24"/>
              </w:rPr>
            </w:pPr>
            <w:r w:rsidRPr="006F2A65">
              <w:rPr>
                <w:rFonts w:ascii="Calibri" w:eastAsia="Times New Roman" w:hAnsi="Calibri" w:cs="Calibri"/>
                <w:szCs w:val="24"/>
              </w:rPr>
              <w:t>2016</w:t>
            </w:r>
          </w:p>
        </w:tc>
        <w:tc>
          <w:tcPr>
            <w:tcW w:w="1843" w:type="dxa"/>
            <w:tcBorders>
              <w:top w:val="single" w:sz="4" w:space="0" w:color="auto"/>
              <w:left w:val="single" w:sz="4" w:space="0" w:color="auto"/>
              <w:bottom w:val="single" w:sz="4" w:space="0" w:color="auto"/>
              <w:right w:val="single" w:sz="4" w:space="0" w:color="auto"/>
            </w:tcBorders>
            <w:hideMark/>
          </w:tcPr>
          <w:p w14:paraId="39DE7A6B" w14:textId="77777777" w:rsidR="006F2A65" w:rsidRPr="006F2A65" w:rsidRDefault="006F2A65" w:rsidP="006F2A65">
            <w:pPr>
              <w:ind w:right="-330"/>
              <w:rPr>
                <w:rFonts w:ascii="Calibri" w:eastAsia="Times New Roman" w:hAnsi="Calibri" w:cs="Calibri"/>
                <w:szCs w:val="24"/>
              </w:rPr>
            </w:pPr>
            <w:r w:rsidRPr="006F2A65">
              <w:rPr>
                <w:rFonts w:ascii="Calibri" w:eastAsia="Times New Roman" w:hAnsi="Calibri" w:cs="Calibri"/>
                <w:szCs w:val="24"/>
              </w:rPr>
              <w:t>999</w:t>
            </w:r>
          </w:p>
        </w:tc>
      </w:tr>
      <w:tr w:rsidR="006F2A65" w:rsidRPr="006F2A65" w14:paraId="3C139968" w14:textId="77777777" w:rsidTr="006F2A65">
        <w:tc>
          <w:tcPr>
            <w:tcW w:w="1838" w:type="dxa"/>
            <w:tcBorders>
              <w:top w:val="single" w:sz="4" w:space="0" w:color="auto"/>
              <w:left w:val="single" w:sz="4" w:space="0" w:color="auto"/>
              <w:bottom w:val="single" w:sz="4" w:space="0" w:color="auto"/>
              <w:right w:val="single" w:sz="4" w:space="0" w:color="auto"/>
            </w:tcBorders>
            <w:hideMark/>
          </w:tcPr>
          <w:p w14:paraId="752B4DB1" w14:textId="77777777" w:rsidR="006F2A65" w:rsidRPr="006F2A65" w:rsidRDefault="006F2A65" w:rsidP="006F2A65">
            <w:pPr>
              <w:ind w:right="-330"/>
              <w:rPr>
                <w:rFonts w:ascii="Calibri" w:eastAsia="Times New Roman" w:hAnsi="Calibri" w:cs="Calibri"/>
                <w:szCs w:val="24"/>
              </w:rPr>
            </w:pPr>
            <w:r w:rsidRPr="006F2A65">
              <w:rPr>
                <w:rFonts w:ascii="Calibri" w:eastAsia="Times New Roman" w:hAnsi="Calibri" w:cs="Calibri"/>
                <w:szCs w:val="24"/>
              </w:rPr>
              <w:t>2017</w:t>
            </w:r>
          </w:p>
        </w:tc>
        <w:tc>
          <w:tcPr>
            <w:tcW w:w="1843" w:type="dxa"/>
            <w:tcBorders>
              <w:top w:val="single" w:sz="4" w:space="0" w:color="auto"/>
              <w:left w:val="single" w:sz="4" w:space="0" w:color="auto"/>
              <w:bottom w:val="single" w:sz="4" w:space="0" w:color="auto"/>
              <w:right w:val="single" w:sz="4" w:space="0" w:color="auto"/>
            </w:tcBorders>
            <w:hideMark/>
          </w:tcPr>
          <w:p w14:paraId="195063DB" w14:textId="77777777" w:rsidR="006F2A65" w:rsidRPr="006F2A65" w:rsidRDefault="006F2A65" w:rsidP="006F2A65">
            <w:pPr>
              <w:ind w:right="-330"/>
              <w:rPr>
                <w:rFonts w:ascii="Calibri" w:eastAsia="Times New Roman" w:hAnsi="Calibri" w:cs="Calibri"/>
                <w:szCs w:val="24"/>
              </w:rPr>
            </w:pPr>
            <w:r w:rsidRPr="006F2A65">
              <w:rPr>
                <w:rFonts w:ascii="Calibri" w:eastAsia="Times New Roman" w:hAnsi="Calibri" w:cs="Calibri"/>
                <w:szCs w:val="24"/>
              </w:rPr>
              <w:t>1192</w:t>
            </w:r>
          </w:p>
        </w:tc>
      </w:tr>
      <w:tr w:rsidR="006F2A65" w:rsidRPr="006F2A65" w14:paraId="6FBB7F42" w14:textId="77777777" w:rsidTr="006F2A65">
        <w:tc>
          <w:tcPr>
            <w:tcW w:w="1838" w:type="dxa"/>
            <w:tcBorders>
              <w:top w:val="single" w:sz="4" w:space="0" w:color="auto"/>
              <w:left w:val="single" w:sz="4" w:space="0" w:color="auto"/>
              <w:bottom w:val="single" w:sz="4" w:space="0" w:color="auto"/>
              <w:right w:val="single" w:sz="4" w:space="0" w:color="auto"/>
            </w:tcBorders>
            <w:hideMark/>
          </w:tcPr>
          <w:p w14:paraId="56F1043F" w14:textId="77777777" w:rsidR="006F2A65" w:rsidRPr="006F2A65" w:rsidRDefault="006F2A65" w:rsidP="006F2A65">
            <w:pPr>
              <w:ind w:right="-330"/>
              <w:rPr>
                <w:rFonts w:ascii="Calibri" w:eastAsia="Times New Roman" w:hAnsi="Calibri" w:cs="Calibri"/>
                <w:szCs w:val="24"/>
              </w:rPr>
            </w:pPr>
            <w:r w:rsidRPr="006F2A65">
              <w:rPr>
                <w:rFonts w:ascii="Calibri" w:eastAsia="Times New Roman" w:hAnsi="Calibri" w:cs="Calibri"/>
                <w:szCs w:val="24"/>
              </w:rPr>
              <w:t>2018</w:t>
            </w:r>
          </w:p>
        </w:tc>
        <w:tc>
          <w:tcPr>
            <w:tcW w:w="1843" w:type="dxa"/>
            <w:tcBorders>
              <w:top w:val="single" w:sz="4" w:space="0" w:color="auto"/>
              <w:left w:val="single" w:sz="4" w:space="0" w:color="auto"/>
              <w:bottom w:val="single" w:sz="4" w:space="0" w:color="auto"/>
              <w:right w:val="single" w:sz="4" w:space="0" w:color="auto"/>
            </w:tcBorders>
            <w:hideMark/>
          </w:tcPr>
          <w:p w14:paraId="773CBA14" w14:textId="77777777" w:rsidR="006F2A65" w:rsidRPr="006F2A65" w:rsidRDefault="006F2A65" w:rsidP="006F2A65">
            <w:pPr>
              <w:ind w:right="-330"/>
              <w:rPr>
                <w:rFonts w:ascii="Calibri" w:eastAsia="Times New Roman" w:hAnsi="Calibri" w:cs="Calibri"/>
                <w:szCs w:val="24"/>
              </w:rPr>
            </w:pPr>
            <w:r w:rsidRPr="006F2A65">
              <w:rPr>
                <w:rFonts w:ascii="Calibri" w:eastAsia="Times New Roman" w:hAnsi="Calibri" w:cs="Calibri"/>
                <w:szCs w:val="24"/>
              </w:rPr>
              <w:t>1692</w:t>
            </w:r>
          </w:p>
        </w:tc>
      </w:tr>
      <w:tr w:rsidR="006F2A65" w:rsidRPr="006F2A65" w14:paraId="72F7918A" w14:textId="77777777" w:rsidTr="006F2A65">
        <w:tc>
          <w:tcPr>
            <w:tcW w:w="1838" w:type="dxa"/>
            <w:tcBorders>
              <w:top w:val="single" w:sz="4" w:space="0" w:color="auto"/>
              <w:left w:val="single" w:sz="4" w:space="0" w:color="auto"/>
              <w:bottom w:val="single" w:sz="4" w:space="0" w:color="auto"/>
              <w:right w:val="single" w:sz="4" w:space="0" w:color="auto"/>
            </w:tcBorders>
            <w:hideMark/>
          </w:tcPr>
          <w:p w14:paraId="070DF9B2" w14:textId="77777777" w:rsidR="006F2A65" w:rsidRPr="006F2A65" w:rsidRDefault="006F2A65" w:rsidP="006F2A65">
            <w:pPr>
              <w:ind w:right="-330"/>
              <w:rPr>
                <w:rFonts w:ascii="Calibri" w:eastAsia="Times New Roman" w:hAnsi="Calibri" w:cs="Calibri"/>
                <w:szCs w:val="24"/>
              </w:rPr>
            </w:pPr>
            <w:r w:rsidRPr="006F2A65">
              <w:rPr>
                <w:rFonts w:ascii="Calibri" w:eastAsia="Times New Roman" w:hAnsi="Calibri" w:cs="Calibri"/>
                <w:szCs w:val="24"/>
              </w:rPr>
              <w:t>2019</w:t>
            </w:r>
          </w:p>
        </w:tc>
        <w:tc>
          <w:tcPr>
            <w:tcW w:w="1843" w:type="dxa"/>
            <w:tcBorders>
              <w:top w:val="single" w:sz="4" w:space="0" w:color="auto"/>
              <w:left w:val="single" w:sz="4" w:space="0" w:color="auto"/>
              <w:bottom w:val="single" w:sz="4" w:space="0" w:color="auto"/>
              <w:right w:val="single" w:sz="4" w:space="0" w:color="auto"/>
            </w:tcBorders>
            <w:hideMark/>
          </w:tcPr>
          <w:p w14:paraId="3E30D8BD" w14:textId="77777777" w:rsidR="006F2A65" w:rsidRPr="006F2A65" w:rsidRDefault="006F2A65" w:rsidP="006F2A65">
            <w:pPr>
              <w:ind w:right="-330"/>
              <w:rPr>
                <w:rFonts w:ascii="Calibri" w:eastAsia="Times New Roman" w:hAnsi="Calibri" w:cs="Calibri"/>
                <w:szCs w:val="24"/>
              </w:rPr>
            </w:pPr>
            <w:r w:rsidRPr="006F2A65">
              <w:rPr>
                <w:rFonts w:ascii="Calibri" w:eastAsia="Times New Roman" w:hAnsi="Calibri" w:cs="Calibri"/>
                <w:szCs w:val="24"/>
              </w:rPr>
              <w:t>1525</w:t>
            </w:r>
          </w:p>
        </w:tc>
      </w:tr>
      <w:tr w:rsidR="006F2A65" w:rsidRPr="006F2A65" w14:paraId="3946A5F3" w14:textId="77777777" w:rsidTr="006F2A65">
        <w:tc>
          <w:tcPr>
            <w:tcW w:w="1838" w:type="dxa"/>
            <w:tcBorders>
              <w:top w:val="single" w:sz="4" w:space="0" w:color="auto"/>
              <w:left w:val="single" w:sz="4" w:space="0" w:color="auto"/>
              <w:bottom w:val="single" w:sz="4" w:space="0" w:color="auto"/>
              <w:right w:val="single" w:sz="4" w:space="0" w:color="auto"/>
            </w:tcBorders>
          </w:tcPr>
          <w:p w14:paraId="095C1076" w14:textId="487E5915" w:rsidR="006F2A65" w:rsidRPr="006F2A65" w:rsidRDefault="006F2A65" w:rsidP="006F2A65">
            <w:pPr>
              <w:ind w:right="-330"/>
              <w:rPr>
                <w:rFonts w:ascii="Calibri" w:eastAsia="Times New Roman" w:hAnsi="Calibri" w:cs="Calibri"/>
                <w:szCs w:val="24"/>
              </w:rPr>
            </w:pPr>
            <w:r>
              <w:rPr>
                <w:rFonts w:ascii="Calibri" w:eastAsia="Times New Roman" w:hAnsi="Calibri" w:cs="Calibri"/>
                <w:szCs w:val="24"/>
              </w:rPr>
              <w:t>2020</w:t>
            </w:r>
          </w:p>
        </w:tc>
        <w:tc>
          <w:tcPr>
            <w:tcW w:w="1843" w:type="dxa"/>
            <w:tcBorders>
              <w:top w:val="single" w:sz="4" w:space="0" w:color="auto"/>
              <w:left w:val="single" w:sz="4" w:space="0" w:color="auto"/>
              <w:bottom w:val="single" w:sz="4" w:space="0" w:color="auto"/>
              <w:right w:val="single" w:sz="4" w:space="0" w:color="auto"/>
            </w:tcBorders>
          </w:tcPr>
          <w:p w14:paraId="2BF035A4" w14:textId="48669B75" w:rsidR="006F2A65" w:rsidRPr="006F2A65" w:rsidRDefault="006F2A65" w:rsidP="006F2A65">
            <w:pPr>
              <w:ind w:right="-330"/>
              <w:rPr>
                <w:rFonts w:ascii="Calibri" w:eastAsia="Times New Roman" w:hAnsi="Calibri" w:cs="Calibri"/>
                <w:szCs w:val="24"/>
              </w:rPr>
            </w:pPr>
            <w:r>
              <w:rPr>
                <w:rFonts w:ascii="Calibri" w:eastAsia="Times New Roman" w:hAnsi="Calibri" w:cs="Calibri"/>
                <w:szCs w:val="24"/>
              </w:rPr>
              <w:t>1082</w:t>
            </w:r>
          </w:p>
        </w:tc>
      </w:tr>
      <w:tr w:rsidR="006F2A65" w:rsidRPr="006F2A65" w14:paraId="3D4C6A5D" w14:textId="77777777" w:rsidTr="006F2A65">
        <w:tc>
          <w:tcPr>
            <w:tcW w:w="1838" w:type="dxa"/>
            <w:tcBorders>
              <w:top w:val="single" w:sz="4" w:space="0" w:color="auto"/>
              <w:left w:val="single" w:sz="4" w:space="0" w:color="auto"/>
              <w:bottom w:val="single" w:sz="4" w:space="0" w:color="auto"/>
              <w:right w:val="single" w:sz="4" w:space="0" w:color="auto"/>
            </w:tcBorders>
          </w:tcPr>
          <w:p w14:paraId="3688C306" w14:textId="3705113F" w:rsidR="006F2A65" w:rsidRDefault="006F2A65" w:rsidP="006F2A65">
            <w:pPr>
              <w:ind w:right="-330"/>
              <w:rPr>
                <w:rFonts w:ascii="Calibri" w:eastAsia="Times New Roman" w:hAnsi="Calibri" w:cs="Calibri"/>
                <w:szCs w:val="24"/>
              </w:rPr>
            </w:pPr>
            <w:r>
              <w:rPr>
                <w:rFonts w:ascii="Calibri" w:eastAsia="Times New Roman" w:hAnsi="Calibri" w:cs="Calibri"/>
                <w:szCs w:val="24"/>
              </w:rPr>
              <w:t>2021</w:t>
            </w:r>
          </w:p>
        </w:tc>
        <w:tc>
          <w:tcPr>
            <w:tcW w:w="1843" w:type="dxa"/>
            <w:tcBorders>
              <w:top w:val="single" w:sz="4" w:space="0" w:color="auto"/>
              <w:left w:val="single" w:sz="4" w:space="0" w:color="auto"/>
              <w:bottom w:val="single" w:sz="4" w:space="0" w:color="auto"/>
              <w:right w:val="single" w:sz="4" w:space="0" w:color="auto"/>
            </w:tcBorders>
          </w:tcPr>
          <w:p w14:paraId="37AE85B6" w14:textId="4F48DEB0" w:rsidR="005C6865" w:rsidRDefault="006F2A65" w:rsidP="006F2A65">
            <w:pPr>
              <w:ind w:right="-330"/>
              <w:rPr>
                <w:rFonts w:ascii="Calibri" w:eastAsia="Times New Roman" w:hAnsi="Calibri" w:cs="Calibri"/>
                <w:szCs w:val="24"/>
              </w:rPr>
            </w:pPr>
            <w:r>
              <w:rPr>
                <w:rFonts w:ascii="Calibri" w:eastAsia="Times New Roman" w:hAnsi="Calibri" w:cs="Calibri"/>
                <w:szCs w:val="24"/>
              </w:rPr>
              <w:t>1379</w:t>
            </w:r>
          </w:p>
        </w:tc>
      </w:tr>
      <w:tr w:rsidR="005C6865" w:rsidRPr="006F2A65" w14:paraId="3989D2CC" w14:textId="77777777" w:rsidTr="006F2A65">
        <w:tc>
          <w:tcPr>
            <w:tcW w:w="1838" w:type="dxa"/>
            <w:tcBorders>
              <w:top w:val="single" w:sz="4" w:space="0" w:color="auto"/>
              <w:left w:val="single" w:sz="4" w:space="0" w:color="auto"/>
              <w:bottom w:val="single" w:sz="4" w:space="0" w:color="auto"/>
              <w:right w:val="single" w:sz="4" w:space="0" w:color="auto"/>
            </w:tcBorders>
          </w:tcPr>
          <w:p w14:paraId="580D1B6C" w14:textId="0ECA94ED" w:rsidR="005C6865" w:rsidRDefault="005C6865" w:rsidP="006F2A65">
            <w:pPr>
              <w:ind w:right="-330"/>
              <w:rPr>
                <w:rFonts w:ascii="Calibri" w:eastAsia="Times New Roman" w:hAnsi="Calibri" w:cs="Calibri"/>
                <w:szCs w:val="24"/>
              </w:rPr>
            </w:pPr>
            <w:r>
              <w:rPr>
                <w:rFonts w:ascii="Calibri" w:eastAsia="Times New Roman" w:hAnsi="Calibri" w:cs="Calibri"/>
                <w:szCs w:val="24"/>
              </w:rPr>
              <w:t>2022</w:t>
            </w:r>
          </w:p>
        </w:tc>
        <w:tc>
          <w:tcPr>
            <w:tcW w:w="1843" w:type="dxa"/>
            <w:tcBorders>
              <w:top w:val="single" w:sz="4" w:space="0" w:color="auto"/>
              <w:left w:val="single" w:sz="4" w:space="0" w:color="auto"/>
              <w:bottom w:val="single" w:sz="4" w:space="0" w:color="auto"/>
              <w:right w:val="single" w:sz="4" w:space="0" w:color="auto"/>
            </w:tcBorders>
          </w:tcPr>
          <w:p w14:paraId="09E1E138" w14:textId="534D15C4" w:rsidR="005C6865" w:rsidRDefault="005C6865" w:rsidP="006F2A65">
            <w:pPr>
              <w:ind w:right="-330"/>
              <w:rPr>
                <w:rFonts w:ascii="Calibri" w:eastAsia="Times New Roman" w:hAnsi="Calibri" w:cs="Calibri"/>
                <w:szCs w:val="24"/>
              </w:rPr>
            </w:pPr>
            <w:r>
              <w:rPr>
                <w:rFonts w:ascii="Calibri" w:eastAsia="Times New Roman" w:hAnsi="Calibri" w:cs="Calibri"/>
                <w:szCs w:val="24"/>
              </w:rPr>
              <w:t>2105</w:t>
            </w:r>
          </w:p>
        </w:tc>
      </w:tr>
      <w:tr w:rsidR="00962A14" w:rsidRPr="006F2A65" w14:paraId="119CFF0B" w14:textId="77777777" w:rsidTr="006F2A65">
        <w:tc>
          <w:tcPr>
            <w:tcW w:w="1838" w:type="dxa"/>
            <w:tcBorders>
              <w:top w:val="single" w:sz="4" w:space="0" w:color="auto"/>
              <w:left w:val="single" w:sz="4" w:space="0" w:color="auto"/>
              <w:bottom w:val="single" w:sz="4" w:space="0" w:color="auto"/>
              <w:right w:val="single" w:sz="4" w:space="0" w:color="auto"/>
            </w:tcBorders>
          </w:tcPr>
          <w:p w14:paraId="4940ADDA" w14:textId="6AA72288" w:rsidR="00962A14" w:rsidRDefault="00962A14" w:rsidP="006F2A65">
            <w:pPr>
              <w:ind w:right="-330"/>
              <w:rPr>
                <w:rFonts w:ascii="Calibri" w:eastAsia="Times New Roman" w:hAnsi="Calibri" w:cs="Calibri"/>
                <w:szCs w:val="24"/>
              </w:rPr>
            </w:pPr>
            <w:r>
              <w:rPr>
                <w:rFonts w:ascii="Calibri" w:eastAsia="Times New Roman" w:hAnsi="Calibri" w:cs="Calibri"/>
                <w:szCs w:val="24"/>
              </w:rPr>
              <w:t>2023</w:t>
            </w:r>
          </w:p>
        </w:tc>
        <w:tc>
          <w:tcPr>
            <w:tcW w:w="1843" w:type="dxa"/>
            <w:tcBorders>
              <w:top w:val="single" w:sz="4" w:space="0" w:color="auto"/>
              <w:left w:val="single" w:sz="4" w:space="0" w:color="auto"/>
              <w:bottom w:val="single" w:sz="4" w:space="0" w:color="auto"/>
              <w:right w:val="single" w:sz="4" w:space="0" w:color="auto"/>
            </w:tcBorders>
          </w:tcPr>
          <w:p w14:paraId="515A55DE" w14:textId="4F270576" w:rsidR="00962A14" w:rsidRDefault="009D272D" w:rsidP="006F2A65">
            <w:pPr>
              <w:ind w:right="-330"/>
              <w:rPr>
                <w:rFonts w:ascii="Calibri" w:eastAsia="Times New Roman" w:hAnsi="Calibri" w:cs="Calibri"/>
                <w:szCs w:val="24"/>
              </w:rPr>
            </w:pPr>
            <w:r>
              <w:rPr>
                <w:rFonts w:ascii="Calibri" w:eastAsia="Times New Roman" w:hAnsi="Calibri" w:cs="Calibri"/>
                <w:szCs w:val="24"/>
              </w:rPr>
              <w:t>1558</w:t>
            </w:r>
          </w:p>
        </w:tc>
      </w:tr>
    </w:tbl>
    <w:p w14:paraId="3C062DB4" w14:textId="77777777" w:rsidR="006F2A65" w:rsidRDefault="006F2A65" w:rsidP="009E6837"/>
    <w:p w14:paraId="61AD7C94" w14:textId="3DE5C280" w:rsidR="005C6865" w:rsidRPr="003F0B29" w:rsidRDefault="00390ADD" w:rsidP="009E6837">
      <w:r w:rsidRPr="001C4C3A">
        <w:t xml:space="preserve">Where </w:t>
      </w:r>
      <w:r w:rsidR="006F2A65">
        <w:t xml:space="preserve">safeguarding </w:t>
      </w:r>
      <w:r w:rsidRPr="001C4C3A">
        <w:t xml:space="preserve">information is disclosed on a DBS certificate or Confidential Declaration, this must be assessed by the Safeguarding Team who will make a recommendation </w:t>
      </w:r>
      <w:r w:rsidR="00D41F2E">
        <w:t xml:space="preserve">regarding </w:t>
      </w:r>
      <w:r w:rsidRPr="001C4C3A">
        <w:t xml:space="preserve">the individual’s appointment. </w:t>
      </w:r>
    </w:p>
    <w:p w14:paraId="4264F5D0" w14:textId="3BCCC1D5" w:rsidR="009E6837" w:rsidRDefault="009E6837" w:rsidP="009E6837">
      <w:pPr>
        <w:rPr>
          <w:b/>
        </w:rPr>
      </w:pPr>
      <w:r w:rsidRPr="001C4C3A">
        <w:rPr>
          <w:b/>
        </w:rPr>
        <w:t>Safeguarding Training</w:t>
      </w:r>
      <w:r w:rsidR="00AC4C19">
        <w:rPr>
          <w:b/>
        </w:rPr>
        <w:t xml:space="preserve"> </w:t>
      </w:r>
    </w:p>
    <w:p w14:paraId="16FB07CE" w14:textId="1F29F1E7" w:rsidR="009E166B" w:rsidRPr="00BB3965" w:rsidRDefault="00A87FA3" w:rsidP="00BB3965">
      <w:pPr>
        <w:spacing w:after="0"/>
        <w:rPr>
          <w:rFonts w:cs="Times New Roman"/>
        </w:rPr>
      </w:pPr>
      <w:r>
        <w:rPr>
          <w:rFonts w:cs="Times New Roman"/>
        </w:rPr>
        <w:t>T</w:t>
      </w:r>
      <w:r w:rsidRPr="001C4C3A">
        <w:rPr>
          <w:rFonts w:cs="Times New Roman"/>
        </w:rPr>
        <w:t xml:space="preserve">he </w:t>
      </w:r>
      <w:r w:rsidR="00BB3965">
        <w:rPr>
          <w:rFonts w:cs="Times New Roman"/>
        </w:rPr>
        <w:t xml:space="preserve">safeguarding training </w:t>
      </w:r>
      <w:r w:rsidRPr="001C4C3A">
        <w:rPr>
          <w:rFonts w:cs="Times New Roman"/>
        </w:rPr>
        <w:t>modules which apply</w:t>
      </w:r>
      <w:r>
        <w:rPr>
          <w:rFonts w:cs="Times New Roman"/>
        </w:rPr>
        <w:t xml:space="preserve"> mainly</w:t>
      </w:r>
      <w:r w:rsidRPr="001C4C3A">
        <w:rPr>
          <w:rFonts w:cs="Times New Roman"/>
        </w:rPr>
        <w:t xml:space="preserve"> to employees and volunteers in our parishes are: </w:t>
      </w:r>
      <w:r w:rsidRPr="00BB3965">
        <w:rPr>
          <w:rFonts w:cs="Times New Roman"/>
          <w:i/>
          <w:iCs/>
        </w:rPr>
        <w:t xml:space="preserve">Basic Awareness </w:t>
      </w:r>
      <w:r>
        <w:rPr>
          <w:rFonts w:cs="Times New Roman"/>
        </w:rPr>
        <w:t xml:space="preserve">and </w:t>
      </w:r>
      <w:r w:rsidRPr="00BB3965">
        <w:rPr>
          <w:rFonts w:cs="Times New Roman"/>
          <w:i/>
          <w:iCs/>
        </w:rPr>
        <w:t>Foundation</w:t>
      </w:r>
      <w:r w:rsidR="00BB3965">
        <w:rPr>
          <w:rFonts w:cs="Times New Roman"/>
          <w:i/>
          <w:iCs/>
        </w:rPr>
        <w:t>s</w:t>
      </w:r>
      <w:r w:rsidR="00BB3965">
        <w:rPr>
          <w:rFonts w:cs="Times New Roman"/>
        </w:rPr>
        <w:t>,</w:t>
      </w:r>
      <w:r>
        <w:rPr>
          <w:rFonts w:cs="Times New Roman"/>
        </w:rPr>
        <w:t xml:space="preserve"> </w:t>
      </w:r>
      <w:r w:rsidR="00BB3965" w:rsidRPr="00AC4C19">
        <w:rPr>
          <w:rFonts w:ascii="Calibri" w:eastAsia="Calibri" w:hAnsi="Calibri" w:cs="Calibri"/>
          <w:i/>
          <w:iCs/>
        </w:rPr>
        <w:t>Safer Recruitment and People</w:t>
      </w:r>
      <w:r w:rsidR="00BB3965" w:rsidRPr="00AC4C19">
        <w:rPr>
          <w:rFonts w:ascii="Calibri" w:eastAsia="Calibri" w:hAnsi="Calibri" w:cs="Calibri"/>
        </w:rPr>
        <w:t xml:space="preserve"> Managem</w:t>
      </w:r>
      <w:r w:rsidR="00BB3965" w:rsidRPr="00AC4C19">
        <w:rPr>
          <w:rFonts w:ascii="Calibri" w:eastAsia="Calibri" w:hAnsi="Calibri" w:cs="Calibri"/>
          <w:i/>
          <w:iCs/>
        </w:rPr>
        <w:t>ent</w:t>
      </w:r>
      <w:r w:rsidR="00BB3965">
        <w:rPr>
          <w:rFonts w:ascii="Calibri" w:eastAsia="Calibri" w:hAnsi="Calibri" w:cs="Calibri"/>
          <w:i/>
          <w:iCs/>
        </w:rPr>
        <w:t xml:space="preserve"> and</w:t>
      </w:r>
      <w:r w:rsidR="00BB3965">
        <w:rPr>
          <w:rFonts w:ascii="Calibri" w:eastAsia="Calibri" w:hAnsi="Calibri" w:cs="Calibri"/>
        </w:rPr>
        <w:t xml:space="preserve"> </w:t>
      </w:r>
      <w:r w:rsidR="00BB3965" w:rsidRPr="00AC4C19">
        <w:rPr>
          <w:rFonts w:ascii="Calibri" w:eastAsia="Calibri" w:hAnsi="Calibri" w:cs="Calibri"/>
          <w:i/>
          <w:iCs/>
        </w:rPr>
        <w:t>Raising Awareness of Domestic Abuse</w:t>
      </w:r>
      <w:r w:rsidR="00BB3965">
        <w:rPr>
          <w:rFonts w:ascii="Calibri" w:eastAsia="Calibri" w:hAnsi="Calibri" w:cs="Calibri"/>
        </w:rPr>
        <w:t xml:space="preserve"> </w:t>
      </w:r>
      <w:r w:rsidR="00BB3965">
        <w:rPr>
          <w:rFonts w:cs="Times New Roman"/>
        </w:rPr>
        <w:t xml:space="preserve">all </w:t>
      </w:r>
      <w:r>
        <w:rPr>
          <w:rFonts w:cs="Times New Roman"/>
        </w:rPr>
        <w:t>of which are available online via the Church of England Training Portal</w:t>
      </w:r>
      <w:r w:rsidRPr="001C4C3A">
        <w:rPr>
          <w:rFonts w:cs="Times New Roman"/>
        </w:rPr>
        <w:t xml:space="preserve">. </w:t>
      </w:r>
      <w:r w:rsidR="00F00B47">
        <w:rPr>
          <w:rFonts w:cs="Times New Roman"/>
        </w:rPr>
        <w:t>For individuals who have</w:t>
      </w:r>
      <w:r w:rsidR="004D4F1B">
        <w:rPr>
          <w:rFonts w:cs="Times New Roman"/>
        </w:rPr>
        <w:t xml:space="preserve"> a</w:t>
      </w:r>
      <w:r w:rsidR="00F00B47">
        <w:rPr>
          <w:rFonts w:cs="Times New Roman"/>
        </w:rPr>
        <w:t xml:space="preserve"> lack of access or confidence </w:t>
      </w:r>
      <w:r w:rsidR="004D4F1B">
        <w:rPr>
          <w:rFonts w:cs="Times New Roman"/>
        </w:rPr>
        <w:t>in</w:t>
      </w:r>
      <w:r w:rsidR="00F00B47">
        <w:rPr>
          <w:rFonts w:cs="Times New Roman"/>
        </w:rPr>
        <w:t xml:space="preserve"> accessing online training,</w:t>
      </w:r>
      <w:r w:rsidR="005306DF">
        <w:rPr>
          <w:rFonts w:cs="Times New Roman"/>
        </w:rPr>
        <w:t xml:space="preserve"> </w:t>
      </w:r>
      <w:r w:rsidR="00F00B47">
        <w:rPr>
          <w:rFonts w:cs="Times New Roman"/>
        </w:rPr>
        <w:t xml:space="preserve">it is possible for clergy or PSOs to offer local sessions by running the online training to small groups and the Safeguarding Team offer support </w:t>
      </w:r>
      <w:r w:rsidR="005306DF">
        <w:rPr>
          <w:rFonts w:cs="Times New Roman"/>
        </w:rPr>
        <w:t>and material</w:t>
      </w:r>
      <w:r w:rsidR="004D4F1B">
        <w:rPr>
          <w:rFonts w:cs="Times New Roman"/>
        </w:rPr>
        <w:t xml:space="preserve">s </w:t>
      </w:r>
      <w:r w:rsidR="00F00B47">
        <w:rPr>
          <w:rFonts w:cs="Times New Roman"/>
        </w:rPr>
        <w:t xml:space="preserve">to do this. Parishes have </w:t>
      </w:r>
      <w:r w:rsidR="004D4F1B">
        <w:rPr>
          <w:rFonts w:cs="Times New Roman"/>
        </w:rPr>
        <w:t>expressed</w:t>
      </w:r>
      <w:r w:rsidR="00F00B47">
        <w:rPr>
          <w:rFonts w:cs="Times New Roman"/>
        </w:rPr>
        <w:t xml:space="preserve"> that this has worked well in supporting volunteers to access the training. </w:t>
      </w:r>
    </w:p>
    <w:p w14:paraId="344450A8" w14:textId="3BD70EEE" w:rsidR="0054074E" w:rsidRDefault="0054074E" w:rsidP="003F3728">
      <w:pPr>
        <w:spacing w:after="0" w:line="256" w:lineRule="auto"/>
        <w:ind w:right="-330"/>
        <w:rPr>
          <w:rFonts w:ascii="Calibri" w:eastAsia="Calibri" w:hAnsi="Calibri" w:cs="Calibri"/>
        </w:rPr>
      </w:pPr>
    </w:p>
    <w:p w14:paraId="30217990" w14:textId="2D03F78D" w:rsidR="00BB3965" w:rsidRDefault="0054074E" w:rsidP="00BB3965">
      <w:pPr>
        <w:spacing w:after="0" w:line="256" w:lineRule="auto"/>
        <w:ind w:right="-330"/>
        <w:rPr>
          <w:rFonts w:ascii="Calibri" w:eastAsia="Calibri" w:hAnsi="Calibri" w:cs="Calibri"/>
        </w:rPr>
      </w:pPr>
      <w:r>
        <w:rPr>
          <w:rFonts w:ascii="Calibri" w:eastAsia="Calibri" w:hAnsi="Calibri" w:cs="Calibri"/>
        </w:rPr>
        <w:t xml:space="preserve">The </w:t>
      </w:r>
      <w:r w:rsidR="00BB3965">
        <w:rPr>
          <w:rFonts w:ascii="Calibri" w:eastAsia="Calibri" w:hAnsi="Calibri" w:cs="Calibri"/>
        </w:rPr>
        <w:t xml:space="preserve">Safeguarding </w:t>
      </w:r>
      <w:r>
        <w:rPr>
          <w:rFonts w:ascii="Calibri" w:eastAsia="Calibri" w:hAnsi="Calibri" w:cs="Calibri"/>
        </w:rPr>
        <w:t xml:space="preserve">Team </w:t>
      </w:r>
      <w:r w:rsidR="00BB3965">
        <w:rPr>
          <w:rFonts w:ascii="Calibri" w:eastAsia="Calibri" w:hAnsi="Calibri" w:cs="Calibri"/>
        </w:rPr>
        <w:t>continue to deliver</w:t>
      </w:r>
      <w:r>
        <w:rPr>
          <w:rFonts w:ascii="Calibri" w:eastAsia="Calibri" w:hAnsi="Calibri" w:cs="Calibri"/>
        </w:rPr>
        <w:t xml:space="preserve"> the national</w:t>
      </w:r>
      <w:r w:rsidR="00BB3965">
        <w:rPr>
          <w:rFonts w:ascii="Calibri" w:eastAsia="Calibri" w:hAnsi="Calibri" w:cs="Calibri"/>
        </w:rPr>
        <w:t xml:space="preserve"> </w:t>
      </w:r>
      <w:r w:rsidR="00BB3965" w:rsidRPr="00BB3965">
        <w:rPr>
          <w:rFonts w:ascii="Calibri" w:eastAsia="Calibri" w:hAnsi="Calibri" w:cs="Calibri"/>
          <w:i/>
          <w:iCs/>
        </w:rPr>
        <w:t>Leadership</w:t>
      </w:r>
      <w:r w:rsidR="00BB3965">
        <w:rPr>
          <w:rFonts w:ascii="Calibri" w:eastAsia="Calibri" w:hAnsi="Calibri" w:cs="Calibri"/>
        </w:rPr>
        <w:t xml:space="preserve"> and</w:t>
      </w:r>
      <w:r>
        <w:rPr>
          <w:rFonts w:ascii="Calibri" w:eastAsia="Calibri" w:hAnsi="Calibri" w:cs="Calibri"/>
        </w:rPr>
        <w:t xml:space="preserve"> </w:t>
      </w:r>
      <w:r w:rsidRPr="00BB3965">
        <w:rPr>
          <w:rFonts w:ascii="Calibri" w:eastAsia="Calibri" w:hAnsi="Calibri" w:cs="Calibri"/>
          <w:i/>
          <w:iCs/>
        </w:rPr>
        <w:t>Parish Safeguarding Officer</w:t>
      </w:r>
      <w:r w:rsidR="00620276">
        <w:rPr>
          <w:rFonts w:ascii="Calibri" w:eastAsia="Calibri" w:hAnsi="Calibri" w:cs="Calibri"/>
          <w:i/>
          <w:iCs/>
        </w:rPr>
        <w:t>’</w:t>
      </w:r>
      <w:r w:rsidRPr="00BB3965">
        <w:rPr>
          <w:rFonts w:ascii="Calibri" w:eastAsia="Calibri" w:hAnsi="Calibri" w:cs="Calibri"/>
          <w:i/>
          <w:iCs/>
        </w:rPr>
        <w:t xml:space="preserve">s Induction </w:t>
      </w:r>
      <w:r w:rsidR="00C45E89">
        <w:rPr>
          <w:rFonts w:ascii="Calibri" w:eastAsia="Calibri" w:hAnsi="Calibri" w:cs="Calibri"/>
        </w:rPr>
        <w:t>training</w:t>
      </w:r>
      <w:r w:rsidR="00BB3965">
        <w:rPr>
          <w:rFonts w:ascii="Calibri" w:eastAsia="Calibri" w:hAnsi="Calibri" w:cs="Calibri"/>
        </w:rPr>
        <w:t>.</w:t>
      </w:r>
      <w:r w:rsidR="00BB3965" w:rsidRPr="00BB3965">
        <w:rPr>
          <w:rFonts w:ascii="Calibri" w:eastAsia="Calibri" w:hAnsi="Calibri" w:cs="Calibri"/>
        </w:rPr>
        <w:t xml:space="preserve"> </w:t>
      </w:r>
      <w:r w:rsidR="00620276">
        <w:rPr>
          <w:rFonts w:ascii="Calibri" w:eastAsia="Calibri" w:hAnsi="Calibri" w:cs="Calibri"/>
        </w:rPr>
        <w:t xml:space="preserve">The training is delivered virtually or face to face. </w:t>
      </w:r>
      <w:r w:rsidR="00A224AB">
        <w:rPr>
          <w:rFonts w:ascii="Calibri" w:eastAsia="Calibri" w:hAnsi="Calibri" w:cs="Calibri"/>
        </w:rPr>
        <w:t xml:space="preserve">The majority of </w:t>
      </w:r>
      <w:r w:rsidR="00BB3965" w:rsidRPr="00A224AB">
        <w:rPr>
          <w:rFonts w:ascii="Calibri" w:eastAsia="Calibri" w:hAnsi="Calibri" w:cs="Calibri"/>
        </w:rPr>
        <w:t xml:space="preserve">participants </w:t>
      </w:r>
      <w:r w:rsidR="00A224AB">
        <w:rPr>
          <w:rFonts w:ascii="Calibri" w:eastAsia="Calibri" w:hAnsi="Calibri" w:cs="Calibri"/>
        </w:rPr>
        <w:t xml:space="preserve">express </w:t>
      </w:r>
      <w:r w:rsidR="00F00B47" w:rsidRPr="00A224AB">
        <w:rPr>
          <w:rFonts w:ascii="Calibri" w:eastAsia="Calibri" w:hAnsi="Calibri" w:cs="Calibri"/>
        </w:rPr>
        <w:t xml:space="preserve">that they </w:t>
      </w:r>
      <w:r w:rsidR="00F00B47">
        <w:rPr>
          <w:rFonts w:ascii="Calibri" w:eastAsia="Calibri" w:hAnsi="Calibri" w:cs="Calibri"/>
        </w:rPr>
        <w:t xml:space="preserve">prefer </w:t>
      </w:r>
      <w:r w:rsidR="00BB3965">
        <w:rPr>
          <w:rFonts w:ascii="Calibri" w:eastAsia="Calibri" w:hAnsi="Calibri" w:cs="Calibri"/>
        </w:rPr>
        <w:t xml:space="preserve">the convenience of accessing the training from home while </w:t>
      </w:r>
      <w:r w:rsidR="00A224AB">
        <w:rPr>
          <w:rFonts w:ascii="Calibri" w:eastAsia="Calibri" w:hAnsi="Calibri" w:cs="Calibri"/>
        </w:rPr>
        <w:t xml:space="preserve">some </w:t>
      </w:r>
      <w:r w:rsidR="00BB3965">
        <w:rPr>
          <w:rFonts w:ascii="Calibri" w:eastAsia="Calibri" w:hAnsi="Calibri" w:cs="Calibri"/>
        </w:rPr>
        <w:t xml:space="preserve">others have expressed a preference for </w:t>
      </w:r>
      <w:r w:rsidR="003D13A2">
        <w:rPr>
          <w:rFonts w:ascii="Calibri" w:eastAsia="Calibri" w:hAnsi="Calibri" w:cs="Calibri"/>
        </w:rPr>
        <w:t>face-to-face</w:t>
      </w:r>
      <w:r w:rsidR="00BB3965">
        <w:rPr>
          <w:rFonts w:ascii="Calibri" w:eastAsia="Calibri" w:hAnsi="Calibri" w:cs="Calibri"/>
        </w:rPr>
        <w:t xml:space="preserve"> training. The Safeguarding Team will continue to deliver both virtual and face</w:t>
      </w:r>
      <w:r w:rsidR="003D13A2">
        <w:rPr>
          <w:rFonts w:ascii="Calibri" w:eastAsia="Calibri" w:hAnsi="Calibri" w:cs="Calibri"/>
        </w:rPr>
        <w:t>-</w:t>
      </w:r>
      <w:r w:rsidR="00BB3965">
        <w:rPr>
          <w:rFonts w:ascii="Calibri" w:eastAsia="Calibri" w:hAnsi="Calibri" w:cs="Calibri"/>
        </w:rPr>
        <w:t>to</w:t>
      </w:r>
      <w:r w:rsidR="003D13A2">
        <w:rPr>
          <w:rFonts w:ascii="Calibri" w:eastAsia="Calibri" w:hAnsi="Calibri" w:cs="Calibri"/>
        </w:rPr>
        <w:t>-</w:t>
      </w:r>
      <w:r w:rsidR="00BB3965">
        <w:rPr>
          <w:rFonts w:ascii="Calibri" w:eastAsia="Calibri" w:hAnsi="Calibri" w:cs="Calibri"/>
        </w:rPr>
        <w:t>face training over 20</w:t>
      </w:r>
      <w:r w:rsidR="00620276">
        <w:rPr>
          <w:rFonts w:ascii="Calibri" w:eastAsia="Calibri" w:hAnsi="Calibri" w:cs="Calibri"/>
        </w:rPr>
        <w:t>24.</w:t>
      </w:r>
      <w:r w:rsidR="00BB3965">
        <w:rPr>
          <w:rFonts w:ascii="Calibri" w:eastAsia="Calibri" w:hAnsi="Calibri" w:cs="Calibri"/>
        </w:rPr>
        <w:t xml:space="preserve"> </w:t>
      </w:r>
    </w:p>
    <w:p w14:paraId="3E7D6010" w14:textId="77777777" w:rsidR="00A224AB" w:rsidRDefault="00A224AB" w:rsidP="00BB3965">
      <w:pPr>
        <w:spacing w:after="0" w:line="256" w:lineRule="auto"/>
        <w:ind w:right="-330"/>
        <w:rPr>
          <w:rFonts w:ascii="Calibri" w:eastAsia="Calibri" w:hAnsi="Calibri" w:cs="Calibri"/>
        </w:rPr>
      </w:pPr>
    </w:p>
    <w:p w14:paraId="708998D1" w14:textId="25015096" w:rsidR="00BB3965" w:rsidRDefault="00620276" w:rsidP="00BB3965">
      <w:pPr>
        <w:spacing w:after="0" w:line="256" w:lineRule="auto"/>
        <w:ind w:right="-330"/>
        <w:rPr>
          <w:rFonts w:ascii="Calibri" w:eastAsia="Calibri" w:hAnsi="Calibri" w:cs="Calibri"/>
        </w:rPr>
      </w:pPr>
      <w:r>
        <w:rPr>
          <w:rFonts w:ascii="Calibri" w:eastAsia="Calibri" w:hAnsi="Calibri" w:cs="Calibri"/>
        </w:rPr>
        <w:lastRenderedPageBreak/>
        <w:t xml:space="preserve">Individuals </w:t>
      </w:r>
      <w:r w:rsidR="00BB3965">
        <w:rPr>
          <w:rFonts w:ascii="Calibri" w:eastAsia="Calibri" w:hAnsi="Calibri" w:cs="Calibri"/>
        </w:rPr>
        <w:t xml:space="preserve">who have been personally affected by safeguarding issues have reflected that they have found attending safeguarding training problematic and distressing </w:t>
      </w:r>
      <w:r w:rsidR="000B4D3F">
        <w:rPr>
          <w:rFonts w:ascii="Calibri" w:eastAsia="Calibri" w:hAnsi="Calibri" w:cs="Calibri"/>
        </w:rPr>
        <w:t>and, in those cases</w:t>
      </w:r>
      <w:r w:rsidR="00BB3965">
        <w:rPr>
          <w:rFonts w:ascii="Calibri" w:eastAsia="Calibri" w:hAnsi="Calibri" w:cs="Calibri"/>
        </w:rPr>
        <w:t>, additional support ha</w:t>
      </w:r>
      <w:r w:rsidR="003D13A2">
        <w:rPr>
          <w:rFonts w:ascii="Calibri" w:eastAsia="Calibri" w:hAnsi="Calibri" w:cs="Calibri"/>
        </w:rPr>
        <w:t>s</w:t>
      </w:r>
      <w:r w:rsidR="00BB3965">
        <w:rPr>
          <w:rFonts w:ascii="Calibri" w:eastAsia="Calibri" w:hAnsi="Calibri" w:cs="Calibri"/>
        </w:rPr>
        <w:t xml:space="preserve"> been put in place to enable the person to access the training</w:t>
      </w:r>
      <w:r w:rsidR="00B6299B">
        <w:rPr>
          <w:rFonts w:ascii="Calibri" w:eastAsia="Calibri" w:hAnsi="Calibri" w:cs="Calibri"/>
        </w:rPr>
        <w:t xml:space="preserve"> and in circumstances where training with support has not been possible</w:t>
      </w:r>
      <w:r w:rsidR="00C45E89">
        <w:rPr>
          <w:rFonts w:ascii="Calibri" w:eastAsia="Calibri" w:hAnsi="Calibri" w:cs="Calibri"/>
        </w:rPr>
        <w:t>,</w:t>
      </w:r>
      <w:r w:rsidR="00B6299B">
        <w:rPr>
          <w:rFonts w:ascii="Calibri" w:eastAsia="Calibri" w:hAnsi="Calibri" w:cs="Calibri"/>
        </w:rPr>
        <w:t xml:space="preserve"> a</w:t>
      </w:r>
      <w:r>
        <w:rPr>
          <w:rFonts w:ascii="Calibri" w:eastAsia="Calibri" w:hAnsi="Calibri" w:cs="Calibri"/>
        </w:rPr>
        <w:t>n exemption has been given.</w:t>
      </w:r>
    </w:p>
    <w:p w14:paraId="1DA6938E" w14:textId="1A777B2A" w:rsidR="0054074E" w:rsidRDefault="0054074E" w:rsidP="003F3728">
      <w:pPr>
        <w:spacing w:after="0" w:line="256" w:lineRule="auto"/>
        <w:ind w:right="-330"/>
        <w:rPr>
          <w:rFonts w:ascii="Calibri" w:eastAsia="Calibri" w:hAnsi="Calibri" w:cs="Calibri"/>
        </w:rPr>
      </w:pPr>
    </w:p>
    <w:p w14:paraId="5BC7DBF9" w14:textId="78F2A865" w:rsidR="00A87FA3" w:rsidRDefault="0054074E" w:rsidP="00A87FA3">
      <w:pPr>
        <w:spacing w:after="0" w:line="256" w:lineRule="auto"/>
        <w:ind w:right="-330"/>
        <w:rPr>
          <w:rFonts w:ascii="Calibri" w:eastAsia="Calibri" w:hAnsi="Calibri" w:cs="Calibri"/>
        </w:rPr>
      </w:pPr>
      <w:r>
        <w:rPr>
          <w:rFonts w:ascii="Calibri" w:eastAsia="Calibri" w:hAnsi="Calibri" w:cs="Calibri"/>
        </w:rPr>
        <w:t>Ely Safeguarding Team also deliver local bespoke training, briefing and workshops including Churchwarden</w:t>
      </w:r>
      <w:r w:rsidR="00C142B8">
        <w:rPr>
          <w:rFonts w:ascii="Calibri" w:eastAsia="Calibri" w:hAnsi="Calibri" w:cs="Calibri"/>
        </w:rPr>
        <w:t>’</w:t>
      </w:r>
      <w:r>
        <w:rPr>
          <w:rFonts w:ascii="Calibri" w:eastAsia="Calibri" w:hAnsi="Calibri" w:cs="Calibri"/>
        </w:rPr>
        <w:t xml:space="preserve">s Safeguarding Briefings and DBS Workshops. </w:t>
      </w:r>
      <w:r w:rsidR="00A224AB">
        <w:rPr>
          <w:rFonts w:ascii="Calibri" w:eastAsia="Calibri" w:hAnsi="Calibri" w:cs="Calibri"/>
        </w:rPr>
        <w:t>Further local training is being developed in relation to supporting Church Safety Plans, case recording and risk assessment.</w:t>
      </w:r>
    </w:p>
    <w:p w14:paraId="773BE0F8" w14:textId="77777777" w:rsidR="00C142B8" w:rsidRDefault="00C142B8" w:rsidP="00A87FA3">
      <w:pPr>
        <w:spacing w:after="0" w:line="256" w:lineRule="auto"/>
        <w:ind w:right="-330"/>
        <w:rPr>
          <w:rFonts w:ascii="Calibri" w:eastAsia="Calibri" w:hAnsi="Calibri" w:cs="Calibri"/>
        </w:rPr>
      </w:pPr>
    </w:p>
    <w:tbl>
      <w:tblPr>
        <w:tblW w:w="0" w:type="auto"/>
        <w:tblInd w:w="-113" w:type="dxa"/>
        <w:tblCellMar>
          <w:left w:w="0" w:type="dxa"/>
          <w:right w:w="0" w:type="dxa"/>
        </w:tblCellMar>
        <w:tblLook w:val="04A0" w:firstRow="1" w:lastRow="0" w:firstColumn="1" w:lastColumn="0" w:noHBand="0" w:noVBand="1"/>
      </w:tblPr>
      <w:tblGrid>
        <w:gridCol w:w="2796"/>
        <w:gridCol w:w="2174"/>
        <w:gridCol w:w="2174"/>
        <w:gridCol w:w="2174"/>
      </w:tblGrid>
      <w:tr w:rsidR="00C142B8" w14:paraId="5AFC255D" w14:textId="77777777" w:rsidTr="00C142B8">
        <w:tc>
          <w:tcPr>
            <w:tcW w:w="27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EF74F1" w14:textId="77777777" w:rsidR="00C142B8" w:rsidRDefault="00C142B8">
            <w:pPr>
              <w:rPr>
                <w:b/>
                <w:bCs/>
              </w:rPr>
            </w:pPr>
            <w:r>
              <w:rPr>
                <w:b/>
                <w:bCs/>
              </w:rPr>
              <w:t>Module</w:t>
            </w:r>
          </w:p>
        </w:tc>
        <w:tc>
          <w:tcPr>
            <w:tcW w:w="21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660403" w14:textId="77777777" w:rsidR="00C142B8" w:rsidRDefault="00C142B8">
            <w:pPr>
              <w:rPr>
                <w:b/>
                <w:bCs/>
              </w:rPr>
            </w:pPr>
            <w:r>
              <w:rPr>
                <w:b/>
                <w:bCs/>
              </w:rPr>
              <w:t>2021</w:t>
            </w:r>
          </w:p>
        </w:tc>
        <w:tc>
          <w:tcPr>
            <w:tcW w:w="217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BB4C559" w14:textId="77777777" w:rsidR="00C142B8" w:rsidRDefault="00C142B8">
            <w:pPr>
              <w:rPr>
                <w:b/>
                <w:bCs/>
              </w:rPr>
            </w:pPr>
            <w:r>
              <w:rPr>
                <w:b/>
                <w:bCs/>
              </w:rPr>
              <w:t xml:space="preserve">2022 </w:t>
            </w:r>
          </w:p>
        </w:tc>
        <w:tc>
          <w:tcPr>
            <w:tcW w:w="21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03D481" w14:textId="77777777" w:rsidR="00C142B8" w:rsidRDefault="00C142B8">
            <w:pPr>
              <w:rPr>
                <w:b/>
                <w:bCs/>
              </w:rPr>
            </w:pPr>
            <w:r>
              <w:rPr>
                <w:b/>
                <w:bCs/>
              </w:rPr>
              <w:t>2023</w:t>
            </w:r>
          </w:p>
        </w:tc>
      </w:tr>
      <w:tr w:rsidR="00C142B8" w14:paraId="6D6ABF9D" w14:textId="77777777" w:rsidTr="00C142B8">
        <w:tc>
          <w:tcPr>
            <w:tcW w:w="27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324C16" w14:textId="77777777" w:rsidR="00C142B8" w:rsidRDefault="00C142B8">
            <w:pPr>
              <w:rPr>
                <w:b/>
                <w:bCs/>
              </w:rPr>
            </w:pPr>
            <w:r>
              <w:rPr>
                <w:b/>
                <w:bCs/>
              </w:rPr>
              <w:t xml:space="preserve">Basic Awareness </w:t>
            </w:r>
          </w:p>
          <w:p w14:paraId="229D9FAB" w14:textId="77777777" w:rsidR="00C142B8" w:rsidRDefault="00C142B8">
            <w:pPr>
              <w:rPr>
                <w:b/>
                <w:bCs/>
              </w:rPr>
            </w:pPr>
          </w:p>
        </w:tc>
        <w:tc>
          <w:tcPr>
            <w:tcW w:w="2174" w:type="dxa"/>
            <w:tcBorders>
              <w:top w:val="nil"/>
              <w:left w:val="nil"/>
              <w:bottom w:val="single" w:sz="8" w:space="0" w:color="auto"/>
              <w:right w:val="single" w:sz="8" w:space="0" w:color="auto"/>
            </w:tcBorders>
            <w:tcMar>
              <w:top w:w="0" w:type="dxa"/>
              <w:left w:w="108" w:type="dxa"/>
              <w:bottom w:w="0" w:type="dxa"/>
              <w:right w:w="108" w:type="dxa"/>
            </w:tcMar>
            <w:vAlign w:val="center"/>
          </w:tcPr>
          <w:p w14:paraId="14031507" w14:textId="77777777" w:rsidR="00C142B8" w:rsidRDefault="00C142B8">
            <w:r>
              <w:t>1210</w:t>
            </w:r>
          </w:p>
          <w:p w14:paraId="554A5FF8" w14:textId="77777777" w:rsidR="00C142B8" w:rsidRDefault="00C142B8"/>
        </w:tc>
        <w:tc>
          <w:tcPr>
            <w:tcW w:w="2174" w:type="dxa"/>
            <w:tcBorders>
              <w:top w:val="nil"/>
              <w:left w:val="nil"/>
              <w:bottom w:val="single" w:sz="8" w:space="0" w:color="auto"/>
              <w:right w:val="single" w:sz="8" w:space="0" w:color="auto"/>
            </w:tcBorders>
            <w:tcMar>
              <w:top w:w="0" w:type="dxa"/>
              <w:left w:w="108" w:type="dxa"/>
              <w:bottom w:w="0" w:type="dxa"/>
              <w:right w:w="108" w:type="dxa"/>
            </w:tcMar>
            <w:vAlign w:val="center"/>
          </w:tcPr>
          <w:p w14:paraId="2150904D" w14:textId="77777777" w:rsidR="00C142B8" w:rsidRDefault="00C142B8">
            <w:r>
              <w:t>1507</w:t>
            </w:r>
          </w:p>
          <w:p w14:paraId="2ABCA055" w14:textId="77777777" w:rsidR="00C142B8" w:rsidRDefault="00C142B8"/>
        </w:tc>
        <w:tc>
          <w:tcPr>
            <w:tcW w:w="2174" w:type="dxa"/>
            <w:tcBorders>
              <w:top w:val="nil"/>
              <w:left w:val="nil"/>
              <w:bottom w:val="single" w:sz="8" w:space="0" w:color="auto"/>
              <w:right w:val="single" w:sz="8" w:space="0" w:color="auto"/>
            </w:tcBorders>
            <w:tcMar>
              <w:top w:w="0" w:type="dxa"/>
              <w:left w:w="108" w:type="dxa"/>
              <w:bottom w:w="0" w:type="dxa"/>
              <w:right w:w="108" w:type="dxa"/>
            </w:tcMar>
            <w:hideMark/>
          </w:tcPr>
          <w:p w14:paraId="215FA5DC" w14:textId="2AC49D1A" w:rsidR="00C142B8" w:rsidRDefault="00C142B8">
            <w:r>
              <w:t>1354</w:t>
            </w:r>
          </w:p>
        </w:tc>
      </w:tr>
      <w:tr w:rsidR="00C142B8" w14:paraId="1371C1D9" w14:textId="77777777" w:rsidTr="00C142B8">
        <w:tc>
          <w:tcPr>
            <w:tcW w:w="2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45C9F2" w14:textId="77777777" w:rsidR="00C142B8" w:rsidRDefault="00C142B8">
            <w:pPr>
              <w:rPr>
                <w:b/>
                <w:bCs/>
              </w:rPr>
            </w:pPr>
            <w:r>
              <w:rPr>
                <w:b/>
                <w:bCs/>
              </w:rPr>
              <w:t>Foundation (online)</w:t>
            </w:r>
          </w:p>
        </w:tc>
        <w:tc>
          <w:tcPr>
            <w:tcW w:w="2174" w:type="dxa"/>
            <w:tcBorders>
              <w:top w:val="nil"/>
              <w:left w:val="nil"/>
              <w:bottom w:val="nil"/>
              <w:right w:val="single" w:sz="8" w:space="0" w:color="auto"/>
            </w:tcBorders>
            <w:tcMar>
              <w:top w:w="0" w:type="dxa"/>
              <w:left w:w="108" w:type="dxa"/>
              <w:bottom w:w="0" w:type="dxa"/>
              <w:right w:w="108" w:type="dxa"/>
            </w:tcMar>
            <w:vAlign w:val="center"/>
          </w:tcPr>
          <w:p w14:paraId="17610F93" w14:textId="77777777" w:rsidR="00C142B8" w:rsidRDefault="00C142B8">
            <w:r>
              <w:t>731</w:t>
            </w:r>
          </w:p>
          <w:p w14:paraId="019F38E6" w14:textId="77777777" w:rsidR="00C142B8" w:rsidRDefault="00C142B8"/>
        </w:tc>
        <w:tc>
          <w:tcPr>
            <w:tcW w:w="2174" w:type="dxa"/>
            <w:tcBorders>
              <w:top w:val="nil"/>
              <w:left w:val="nil"/>
              <w:bottom w:val="nil"/>
              <w:right w:val="single" w:sz="8" w:space="0" w:color="auto"/>
            </w:tcBorders>
            <w:tcMar>
              <w:top w:w="0" w:type="dxa"/>
              <w:left w:w="108" w:type="dxa"/>
              <w:bottom w:w="0" w:type="dxa"/>
              <w:right w:w="108" w:type="dxa"/>
            </w:tcMar>
            <w:vAlign w:val="center"/>
          </w:tcPr>
          <w:p w14:paraId="54566F66" w14:textId="77777777" w:rsidR="00C142B8" w:rsidRDefault="00C142B8">
            <w:r>
              <w:t>1057</w:t>
            </w:r>
          </w:p>
          <w:p w14:paraId="12FC7D77" w14:textId="77777777" w:rsidR="00C142B8" w:rsidRDefault="00C142B8"/>
        </w:tc>
        <w:tc>
          <w:tcPr>
            <w:tcW w:w="2174" w:type="dxa"/>
            <w:tcBorders>
              <w:top w:val="nil"/>
              <w:left w:val="nil"/>
              <w:bottom w:val="nil"/>
              <w:right w:val="single" w:sz="8" w:space="0" w:color="auto"/>
            </w:tcBorders>
            <w:tcMar>
              <w:top w:w="0" w:type="dxa"/>
              <w:left w:w="108" w:type="dxa"/>
              <w:bottom w:w="0" w:type="dxa"/>
              <w:right w:w="108" w:type="dxa"/>
            </w:tcMar>
            <w:hideMark/>
          </w:tcPr>
          <w:p w14:paraId="7B660243" w14:textId="3ABF596C" w:rsidR="00C142B8" w:rsidRDefault="00C142B8">
            <w:r>
              <w:t>1196</w:t>
            </w:r>
          </w:p>
        </w:tc>
      </w:tr>
      <w:tr w:rsidR="00C142B8" w14:paraId="345FDB6A" w14:textId="77777777" w:rsidTr="00C142B8">
        <w:tc>
          <w:tcPr>
            <w:tcW w:w="27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265EE7" w14:textId="77777777" w:rsidR="00C142B8" w:rsidRDefault="00C142B8">
            <w:pPr>
              <w:rPr>
                <w:b/>
                <w:bCs/>
              </w:rPr>
            </w:pPr>
            <w:r>
              <w:rPr>
                <w:b/>
                <w:bCs/>
              </w:rPr>
              <w:t xml:space="preserve">Leadership </w:t>
            </w:r>
          </w:p>
          <w:p w14:paraId="711378D1" w14:textId="77777777" w:rsidR="00C142B8" w:rsidRDefault="00C142B8">
            <w:pPr>
              <w:rPr>
                <w:b/>
                <w:bCs/>
              </w:rPr>
            </w:pPr>
          </w:p>
        </w:tc>
        <w:tc>
          <w:tcPr>
            <w:tcW w:w="217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0ECCE9" w14:textId="77777777" w:rsidR="00C142B8" w:rsidRDefault="00C142B8">
            <w:r>
              <w:t>344</w:t>
            </w:r>
          </w:p>
          <w:p w14:paraId="39D7B82C" w14:textId="77777777" w:rsidR="00C142B8" w:rsidRDefault="00C142B8"/>
        </w:tc>
        <w:tc>
          <w:tcPr>
            <w:tcW w:w="217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3C14C4C" w14:textId="77777777" w:rsidR="00C142B8" w:rsidRDefault="00C142B8">
            <w:r>
              <w:t>386</w:t>
            </w:r>
          </w:p>
          <w:p w14:paraId="4998D10E" w14:textId="77777777" w:rsidR="00C142B8" w:rsidRDefault="00C142B8"/>
        </w:tc>
        <w:tc>
          <w:tcPr>
            <w:tcW w:w="21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98F0F0" w14:textId="77777777" w:rsidR="00C142B8" w:rsidRDefault="00C142B8">
            <w:r>
              <w:t>419</w:t>
            </w:r>
          </w:p>
        </w:tc>
      </w:tr>
      <w:tr w:rsidR="00C142B8" w14:paraId="3E7CF4FD" w14:textId="77777777" w:rsidTr="00C142B8">
        <w:tc>
          <w:tcPr>
            <w:tcW w:w="2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713C23" w14:textId="77777777" w:rsidR="00C142B8" w:rsidRDefault="00C142B8">
            <w:pPr>
              <w:rPr>
                <w:b/>
                <w:bCs/>
              </w:rPr>
            </w:pPr>
            <w:r>
              <w:rPr>
                <w:b/>
                <w:bCs/>
              </w:rPr>
              <w:t>Safer Recruitment</w:t>
            </w:r>
          </w:p>
        </w:tc>
        <w:tc>
          <w:tcPr>
            <w:tcW w:w="217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1CE141" w14:textId="77777777" w:rsidR="00C142B8" w:rsidRDefault="00C142B8">
            <w:r>
              <w:t>282</w:t>
            </w:r>
          </w:p>
          <w:p w14:paraId="11FA72F4" w14:textId="77777777" w:rsidR="00C142B8" w:rsidRDefault="00C142B8"/>
        </w:tc>
        <w:tc>
          <w:tcPr>
            <w:tcW w:w="2174" w:type="dxa"/>
            <w:tcBorders>
              <w:top w:val="nil"/>
              <w:left w:val="nil"/>
              <w:bottom w:val="single" w:sz="8" w:space="0" w:color="auto"/>
              <w:right w:val="single" w:sz="8" w:space="0" w:color="auto"/>
            </w:tcBorders>
            <w:tcMar>
              <w:top w:w="0" w:type="dxa"/>
              <w:left w:w="108" w:type="dxa"/>
              <w:bottom w:w="0" w:type="dxa"/>
              <w:right w:w="108" w:type="dxa"/>
            </w:tcMar>
            <w:vAlign w:val="center"/>
          </w:tcPr>
          <w:p w14:paraId="5018A353" w14:textId="77777777" w:rsidR="00C142B8" w:rsidRDefault="00C142B8">
            <w:r>
              <w:t>229</w:t>
            </w:r>
          </w:p>
          <w:p w14:paraId="5C3E9931" w14:textId="77777777" w:rsidR="00C142B8" w:rsidRDefault="00C142B8"/>
        </w:tc>
        <w:tc>
          <w:tcPr>
            <w:tcW w:w="2174" w:type="dxa"/>
            <w:tcBorders>
              <w:top w:val="nil"/>
              <w:left w:val="nil"/>
              <w:bottom w:val="single" w:sz="8" w:space="0" w:color="auto"/>
              <w:right w:val="single" w:sz="8" w:space="0" w:color="auto"/>
            </w:tcBorders>
            <w:tcMar>
              <w:top w:w="0" w:type="dxa"/>
              <w:left w:w="108" w:type="dxa"/>
              <w:bottom w:w="0" w:type="dxa"/>
              <w:right w:w="108" w:type="dxa"/>
            </w:tcMar>
            <w:hideMark/>
          </w:tcPr>
          <w:p w14:paraId="6887D82C" w14:textId="5EB659EA" w:rsidR="00C142B8" w:rsidRDefault="00C142B8">
            <w:r>
              <w:t>213</w:t>
            </w:r>
          </w:p>
        </w:tc>
      </w:tr>
      <w:tr w:rsidR="00C142B8" w14:paraId="6AF71E41" w14:textId="77777777" w:rsidTr="00C142B8">
        <w:trPr>
          <w:trHeight w:val="70"/>
        </w:trPr>
        <w:tc>
          <w:tcPr>
            <w:tcW w:w="2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CF620E" w14:textId="77777777" w:rsidR="00C142B8" w:rsidRDefault="00C142B8">
            <w:pPr>
              <w:rPr>
                <w:b/>
                <w:bCs/>
              </w:rPr>
            </w:pPr>
            <w:r>
              <w:rPr>
                <w:b/>
                <w:bCs/>
              </w:rPr>
              <w:t xml:space="preserve">Domestic Abuse </w:t>
            </w:r>
          </w:p>
        </w:tc>
        <w:tc>
          <w:tcPr>
            <w:tcW w:w="2174" w:type="dxa"/>
            <w:tcBorders>
              <w:top w:val="nil"/>
              <w:left w:val="nil"/>
              <w:bottom w:val="single" w:sz="8" w:space="0" w:color="auto"/>
              <w:right w:val="single" w:sz="8" w:space="0" w:color="auto"/>
            </w:tcBorders>
            <w:tcMar>
              <w:top w:w="0" w:type="dxa"/>
              <w:left w:w="108" w:type="dxa"/>
              <w:bottom w:w="0" w:type="dxa"/>
              <w:right w:w="108" w:type="dxa"/>
            </w:tcMar>
            <w:vAlign w:val="center"/>
          </w:tcPr>
          <w:p w14:paraId="60F18C40" w14:textId="77777777" w:rsidR="00C142B8" w:rsidRDefault="00C142B8">
            <w:r>
              <w:t>268</w:t>
            </w:r>
          </w:p>
          <w:p w14:paraId="2D9E52EF" w14:textId="77777777" w:rsidR="00C142B8" w:rsidRDefault="00C142B8"/>
        </w:tc>
        <w:tc>
          <w:tcPr>
            <w:tcW w:w="2174" w:type="dxa"/>
            <w:tcBorders>
              <w:top w:val="nil"/>
              <w:left w:val="nil"/>
              <w:bottom w:val="single" w:sz="8" w:space="0" w:color="auto"/>
              <w:right w:val="single" w:sz="8" w:space="0" w:color="auto"/>
            </w:tcBorders>
            <w:tcMar>
              <w:top w:w="0" w:type="dxa"/>
              <w:left w:w="108" w:type="dxa"/>
              <w:bottom w:w="0" w:type="dxa"/>
              <w:right w:w="108" w:type="dxa"/>
            </w:tcMar>
            <w:vAlign w:val="center"/>
          </w:tcPr>
          <w:p w14:paraId="2DE072F1" w14:textId="77777777" w:rsidR="00C142B8" w:rsidRDefault="00C142B8">
            <w:r>
              <w:t>1111</w:t>
            </w:r>
          </w:p>
          <w:p w14:paraId="16A65268" w14:textId="77777777" w:rsidR="00C142B8" w:rsidRDefault="00C142B8"/>
        </w:tc>
        <w:tc>
          <w:tcPr>
            <w:tcW w:w="2174" w:type="dxa"/>
            <w:tcBorders>
              <w:top w:val="nil"/>
              <w:left w:val="nil"/>
              <w:bottom w:val="single" w:sz="8" w:space="0" w:color="auto"/>
              <w:right w:val="single" w:sz="8" w:space="0" w:color="auto"/>
            </w:tcBorders>
            <w:tcMar>
              <w:top w:w="0" w:type="dxa"/>
              <w:left w:w="108" w:type="dxa"/>
              <w:bottom w:w="0" w:type="dxa"/>
              <w:right w:w="108" w:type="dxa"/>
            </w:tcMar>
            <w:hideMark/>
          </w:tcPr>
          <w:p w14:paraId="05B424DE" w14:textId="747D0B49" w:rsidR="00C142B8" w:rsidRDefault="00C142B8">
            <w:r>
              <w:t>759</w:t>
            </w:r>
          </w:p>
        </w:tc>
      </w:tr>
      <w:tr w:rsidR="00C142B8" w14:paraId="01C3836D" w14:textId="77777777" w:rsidTr="00C142B8">
        <w:trPr>
          <w:trHeight w:val="70"/>
        </w:trPr>
        <w:tc>
          <w:tcPr>
            <w:tcW w:w="2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509A00" w14:textId="77777777" w:rsidR="00C142B8" w:rsidRDefault="00C142B8">
            <w:pPr>
              <w:rPr>
                <w:b/>
                <w:bCs/>
              </w:rPr>
            </w:pPr>
            <w:r>
              <w:rPr>
                <w:b/>
                <w:bCs/>
              </w:rPr>
              <w:t>Parish Safeguarding Officer Induction</w:t>
            </w:r>
          </w:p>
        </w:tc>
        <w:tc>
          <w:tcPr>
            <w:tcW w:w="2174" w:type="dxa"/>
            <w:tcBorders>
              <w:top w:val="nil"/>
              <w:left w:val="nil"/>
              <w:bottom w:val="single" w:sz="8" w:space="0" w:color="auto"/>
              <w:right w:val="single" w:sz="8" w:space="0" w:color="auto"/>
            </w:tcBorders>
            <w:tcMar>
              <w:top w:w="0" w:type="dxa"/>
              <w:left w:w="108" w:type="dxa"/>
              <w:bottom w:w="0" w:type="dxa"/>
              <w:right w:w="108" w:type="dxa"/>
            </w:tcMar>
          </w:tcPr>
          <w:p w14:paraId="2030CB8B" w14:textId="77777777" w:rsidR="00C142B8" w:rsidRDefault="00C142B8">
            <w:r>
              <w:t>20</w:t>
            </w:r>
          </w:p>
          <w:p w14:paraId="0AFD494C" w14:textId="77777777" w:rsidR="00C142B8" w:rsidRDefault="00C142B8"/>
        </w:tc>
        <w:tc>
          <w:tcPr>
            <w:tcW w:w="2174" w:type="dxa"/>
            <w:tcBorders>
              <w:top w:val="nil"/>
              <w:left w:val="nil"/>
              <w:bottom w:val="single" w:sz="8" w:space="0" w:color="auto"/>
              <w:right w:val="single" w:sz="8" w:space="0" w:color="auto"/>
            </w:tcBorders>
            <w:tcMar>
              <w:top w:w="0" w:type="dxa"/>
              <w:left w:w="108" w:type="dxa"/>
              <w:bottom w:w="0" w:type="dxa"/>
              <w:right w:w="108" w:type="dxa"/>
            </w:tcMar>
            <w:vAlign w:val="center"/>
          </w:tcPr>
          <w:p w14:paraId="31F1AC1F" w14:textId="77777777" w:rsidR="00C142B8" w:rsidRDefault="00C142B8">
            <w:r>
              <w:t>20</w:t>
            </w:r>
          </w:p>
          <w:p w14:paraId="1F64EDFE" w14:textId="77777777" w:rsidR="00C142B8" w:rsidRDefault="00C142B8"/>
        </w:tc>
        <w:tc>
          <w:tcPr>
            <w:tcW w:w="2174" w:type="dxa"/>
            <w:tcBorders>
              <w:top w:val="nil"/>
              <w:left w:val="nil"/>
              <w:bottom w:val="single" w:sz="8" w:space="0" w:color="auto"/>
              <w:right w:val="single" w:sz="8" w:space="0" w:color="auto"/>
            </w:tcBorders>
            <w:tcMar>
              <w:top w:w="0" w:type="dxa"/>
              <w:left w:w="108" w:type="dxa"/>
              <w:bottom w:w="0" w:type="dxa"/>
              <w:right w:w="108" w:type="dxa"/>
            </w:tcMar>
            <w:hideMark/>
          </w:tcPr>
          <w:p w14:paraId="7E0ADCBF" w14:textId="77777777" w:rsidR="00C142B8" w:rsidRDefault="00C142B8">
            <w:r>
              <w:t>31</w:t>
            </w:r>
          </w:p>
        </w:tc>
      </w:tr>
    </w:tbl>
    <w:p w14:paraId="7902F48B" w14:textId="77777777" w:rsidR="007A0605" w:rsidRDefault="007A0605" w:rsidP="009E6837">
      <w:pPr>
        <w:rPr>
          <w:b/>
          <w:bCs/>
        </w:rPr>
      </w:pPr>
    </w:p>
    <w:p w14:paraId="492D560D" w14:textId="77777777" w:rsidR="003A4883" w:rsidRPr="007F6E29" w:rsidRDefault="003A4883" w:rsidP="003A4883">
      <w:pPr>
        <w:rPr>
          <w:b/>
          <w:bCs/>
        </w:rPr>
      </w:pPr>
      <w:r w:rsidRPr="007F6E29">
        <w:rPr>
          <w:b/>
          <w:bCs/>
        </w:rPr>
        <w:t>Ely Cathedral</w:t>
      </w:r>
    </w:p>
    <w:p w14:paraId="6B4AFFC5" w14:textId="53B90E1D" w:rsidR="003A4883" w:rsidRDefault="003A4883" w:rsidP="003A4883">
      <w:pPr>
        <w:spacing w:after="0"/>
      </w:pPr>
      <w:r>
        <w:t xml:space="preserve">There is a Service Level Agreement between the Diocesan Board of Finance and the Chapter of Ely Cathedral agreeing terms of the provision of safeguarding advice and support to the Cathedral by </w:t>
      </w:r>
      <w:r w:rsidR="002B440B">
        <w:t xml:space="preserve">the </w:t>
      </w:r>
      <w:r>
        <w:t xml:space="preserve">Diocesan Safeguarding Team. </w:t>
      </w:r>
      <w:bookmarkStart w:id="3" w:name="_Hlk93413996"/>
      <w:r>
        <w:t xml:space="preserve">Lisa Pearson works </w:t>
      </w:r>
      <w:r w:rsidR="002B440B">
        <w:t xml:space="preserve">one day per week </w:t>
      </w:r>
      <w:r>
        <w:t>for the Cathedral as Cathedral Safeguarding Advisor.</w:t>
      </w:r>
    </w:p>
    <w:bookmarkEnd w:id="3"/>
    <w:p w14:paraId="7DBEA3F8" w14:textId="77777777" w:rsidR="007F6E29" w:rsidRPr="001C4C3A" w:rsidRDefault="007F6E29" w:rsidP="009E6837">
      <w:pPr>
        <w:spacing w:after="0"/>
      </w:pPr>
    </w:p>
    <w:p w14:paraId="740A4BC3" w14:textId="73109231" w:rsidR="009E6837" w:rsidRPr="001C4C3A" w:rsidRDefault="009E6837" w:rsidP="009E6837">
      <w:r w:rsidRPr="001C4C3A">
        <w:rPr>
          <w:b/>
        </w:rPr>
        <w:t xml:space="preserve">Diocesan Safeguarding </w:t>
      </w:r>
      <w:r w:rsidR="00F5345E">
        <w:rPr>
          <w:b/>
        </w:rPr>
        <w:t>Advisory Panel (DSAP</w:t>
      </w:r>
      <w:r w:rsidRPr="001C4C3A">
        <w:rPr>
          <w:b/>
        </w:rPr>
        <w:t>)</w:t>
      </w:r>
    </w:p>
    <w:p w14:paraId="6AD6F9C5" w14:textId="644A020D" w:rsidR="00660A77" w:rsidRPr="00620276" w:rsidRDefault="009E6837" w:rsidP="00620276">
      <w:pPr>
        <w:rPr>
          <w:rFonts w:cs="Times New Roman"/>
        </w:rPr>
      </w:pPr>
      <w:bookmarkStart w:id="4" w:name="_Hlk93415529"/>
      <w:r w:rsidRPr="001C4C3A">
        <w:t>Ely D</w:t>
      </w:r>
      <w:r w:rsidR="00F5345E">
        <w:t>SAP</w:t>
      </w:r>
      <w:r w:rsidRPr="001C4C3A">
        <w:t xml:space="preserve"> has strong multi-agency and inter-departmental representation which allows robust discussion on safeguarding issues, drawing on a wide range of professional experience and expertise.  It is also a supportive group, offering advice</w:t>
      </w:r>
      <w:r w:rsidR="001C4C3A" w:rsidRPr="001C4C3A">
        <w:t>,</w:t>
      </w:r>
      <w:r w:rsidRPr="001C4C3A">
        <w:t xml:space="preserve"> guidance</w:t>
      </w:r>
      <w:r w:rsidR="001C4C3A" w:rsidRPr="001C4C3A">
        <w:t xml:space="preserve"> and quality assurance </w:t>
      </w:r>
      <w:r w:rsidRPr="001C4C3A">
        <w:t>on policy and practice matters.  Ely Safeguarding Team is very grateful for all the contributions to its work made by diocesan and partner-agency members of the DS</w:t>
      </w:r>
      <w:r w:rsidR="00F5345E">
        <w:t>AP</w:t>
      </w:r>
      <w:r w:rsidR="00660A77">
        <w:t xml:space="preserve">. </w:t>
      </w:r>
      <w:bookmarkEnd w:id="4"/>
    </w:p>
    <w:p w14:paraId="4B7F5B83" w14:textId="77777777" w:rsidR="002B440B" w:rsidRDefault="002B440B" w:rsidP="009E6837">
      <w:pPr>
        <w:autoSpaceDE w:val="0"/>
        <w:autoSpaceDN w:val="0"/>
        <w:adjustRightInd w:val="0"/>
        <w:spacing w:after="0" w:line="240" w:lineRule="auto"/>
        <w:rPr>
          <w:b/>
        </w:rPr>
      </w:pPr>
    </w:p>
    <w:p w14:paraId="7B1CE6D6" w14:textId="77777777" w:rsidR="002B440B" w:rsidRDefault="002B440B" w:rsidP="009E6837">
      <w:pPr>
        <w:autoSpaceDE w:val="0"/>
        <w:autoSpaceDN w:val="0"/>
        <w:adjustRightInd w:val="0"/>
        <w:spacing w:after="0" w:line="240" w:lineRule="auto"/>
        <w:rPr>
          <w:b/>
        </w:rPr>
      </w:pPr>
    </w:p>
    <w:p w14:paraId="42C8ED5A" w14:textId="77777777" w:rsidR="002B440B" w:rsidRDefault="002B440B" w:rsidP="009E6837">
      <w:pPr>
        <w:autoSpaceDE w:val="0"/>
        <w:autoSpaceDN w:val="0"/>
        <w:adjustRightInd w:val="0"/>
        <w:spacing w:after="0" w:line="240" w:lineRule="auto"/>
        <w:rPr>
          <w:b/>
        </w:rPr>
      </w:pPr>
    </w:p>
    <w:p w14:paraId="7D742F99" w14:textId="1ED093F5" w:rsidR="009E6AC1" w:rsidRPr="00660A77" w:rsidRDefault="000F6320" w:rsidP="009E6837">
      <w:pPr>
        <w:autoSpaceDE w:val="0"/>
        <w:autoSpaceDN w:val="0"/>
        <w:adjustRightInd w:val="0"/>
        <w:spacing w:after="0" w:line="240" w:lineRule="auto"/>
        <w:rPr>
          <w:b/>
        </w:rPr>
      </w:pPr>
      <w:r w:rsidRPr="00660A77">
        <w:rPr>
          <w:b/>
        </w:rPr>
        <w:lastRenderedPageBreak/>
        <w:t>Support to Parishes</w:t>
      </w:r>
    </w:p>
    <w:p w14:paraId="18E08C74" w14:textId="77777777" w:rsidR="000F6320" w:rsidRDefault="000F6320" w:rsidP="009E6837">
      <w:pPr>
        <w:autoSpaceDE w:val="0"/>
        <w:autoSpaceDN w:val="0"/>
        <w:adjustRightInd w:val="0"/>
        <w:spacing w:after="0" w:line="240" w:lineRule="auto"/>
        <w:rPr>
          <w:b/>
        </w:rPr>
      </w:pPr>
    </w:p>
    <w:p w14:paraId="1D5DAC99" w14:textId="6BA4FC6B" w:rsidR="00FC54A0" w:rsidRPr="000D6CE1" w:rsidRDefault="00FC54A0" w:rsidP="000D6CE1">
      <w:pPr>
        <w:rPr>
          <w:rFonts w:cs="Times New Roman"/>
        </w:rPr>
      </w:pPr>
      <w:r>
        <w:t xml:space="preserve">The </w:t>
      </w:r>
      <w:r w:rsidR="00FA4E8C">
        <w:t>S</w:t>
      </w:r>
      <w:r>
        <w:t xml:space="preserve">afeguarding </w:t>
      </w:r>
      <w:r w:rsidR="00FA4E8C">
        <w:t>T</w:t>
      </w:r>
      <w:r>
        <w:t xml:space="preserve">eam </w:t>
      </w:r>
      <w:r w:rsidR="00692CE9">
        <w:t>continues to provide</w:t>
      </w:r>
      <w:r w:rsidR="002C708B">
        <w:t xml:space="preserve"> </w:t>
      </w:r>
      <w:r>
        <w:t xml:space="preserve">advice and support to parishes </w:t>
      </w:r>
      <w:r w:rsidR="002C708B">
        <w:t>in relation to safeguarding</w:t>
      </w:r>
      <w:r>
        <w:t xml:space="preserve"> concerns, </w:t>
      </w:r>
      <w:r w:rsidR="002C708B">
        <w:t xml:space="preserve">safer </w:t>
      </w:r>
      <w:r>
        <w:t xml:space="preserve">recruitment, good </w:t>
      </w:r>
      <w:r w:rsidR="00692CE9">
        <w:t>practice,</w:t>
      </w:r>
      <w:r>
        <w:t xml:space="preserve"> and training. </w:t>
      </w:r>
      <w:r w:rsidR="00620276">
        <w:t xml:space="preserve">There have been </w:t>
      </w:r>
      <w:r w:rsidR="00771299">
        <w:t>four</w:t>
      </w:r>
      <w:r w:rsidR="002C708B">
        <w:t xml:space="preserve"> virtual Parish Safeguarding Officer (PSO) meetings over the year. Our PSOs have largely welcomed the convenience of a virtual </w:t>
      </w:r>
      <w:r w:rsidR="003D13A2">
        <w:t>meeting,</w:t>
      </w:r>
      <w:r w:rsidR="002C708B">
        <w:t xml:space="preserve"> and this has been reflected in high</w:t>
      </w:r>
      <w:r w:rsidR="00660A77">
        <w:t xml:space="preserve"> levels of</w:t>
      </w:r>
      <w:r w:rsidR="002C708B">
        <w:t xml:space="preserve"> attendance at these events. </w:t>
      </w:r>
      <w:r w:rsidR="000D6CE1" w:rsidRPr="001C4C3A">
        <w:t xml:space="preserve">Ely Safeguarding Team </w:t>
      </w:r>
      <w:r w:rsidR="000D6CE1">
        <w:t xml:space="preserve">note our </w:t>
      </w:r>
      <w:r w:rsidR="000D6CE1" w:rsidRPr="001C4C3A">
        <w:t>appreciation for the</w:t>
      </w:r>
      <w:r w:rsidR="000D6CE1">
        <w:t xml:space="preserve"> vital</w:t>
      </w:r>
      <w:r w:rsidR="000D6CE1" w:rsidRPr="001C4C3A">
        <w:t xml:space="preserve"> contribution to safeguarding work </w:t>
      </w:r>
      <w:r w:rsidR="000D6CE1">
        <w:t>by</w:t>
      </w:r>
      <w:r w:rsidR="000D6CE1" w:rsidRPr="001C4C3A">
        <w:t xml:space="preserve"> all P</w:t>
      </w:r>
      <w:r w:rsidR="000D6CE1">
        <w:t>SOs.</w:t>
      </w:r>
    </w:p>
    <w:p w14:paraId="053B708A" w14:textId="181807CA" w:rsidR="001C4C3A" w:rsidRPr="001C4C3A" w:rsidRDefault="005E7FED" w:rsidP="009E6837">
      <w:pPr>
        <w:autoSpaceDE w:val="0"/>
        <w:autoSpaceDN w:val="0"/>
        <w:adjustRightInd w:val="0"/>
        <w:spacing w:after="0" w:line="240" w:lineRule="auto"/>
        <w:rPr>
          <w:rFonts w:cstheme="minorHAnsi"/>
          <w:color w:val="000000"/>
        </w:rPr>
      </w:pPr>
      <w:r w:rsidRPr="001C4C3A">
        <w:rPr>
          <w:rFonts w:cstheme="minorHAnsi"/>
          <w:color w:val="000000"/>
        </w:rPr>
        <w:t xml:space="preserve">The </w:t>
      </w:r>
      <w:r w:rsidR="009E6837" w:rsidRPr="001C4C3A">
        <w:rPr>
          <w:rFonts w:cstheme="minorHAnsi"/>
          <w:color w:val="000000"/>
        </w:rPr>
        <w:t>Safeguarding Team work</w:t>
      </w:r>
      <w:r w:rsidRPr="001C4C3A">
        <w:rPr>
          <w:rFonts w:cstheme="minorHAnsi"/>
          <w:color w:val="000000"/>
        </w:rPr>
        <w:t>s</w:t>
      </w:r>
      <w:r w:rsidR="009E6837" w:rsidRPr="001C4C3A">
        <w:rPr>
          <w:rFonts w:cstheme="minorHAnsi"/>
          <w:color w:val="000000"/>
        </w:rPr>
        <w:t xml:space="preserve"> with Parishes to support their compliance with</w:t>
      </w:r>
      <w:r w:rsidR="00660A77">
        <w:rPr>
          <w:rFonts w:cstheme="minorHAnsi"/>
          <w:color w:val="000000"/>
        </w:rPr>
        <w:t xml:space="preserve"> House of </w:t>
      </w:r>
      <w:r w:rsidR="00F273E6">
        <w:rPr>
          <w:rFonts w:cstheme="minorHAnsi"/>
          <w:color w:val="000000"/>
        </w:rPr>
        <w:t xml:space="preserve">Bishop’s </w:t>
      </w:r>
      <w:r w:rsidR="00F273E6" w:rsidRPr="001C4C3A">
        <w:rPr>
          <w:rFonts w:cstheme="minorHAnsi"/>
          <w:color w:val="000000"/>
        </w:rPr>
        <w:t>Safeguarding</w:t>
      </w:r>
      <w:r w:rsidR="009E6837" w:rsidRPr="001C4C3A">
        <w:rPr>
          <w:rFonts w:cstheme="minorHAnsi"/>
          <w:color w:val="000000"/>
        </w:rPr>
        <w:t xml:space="preserve"> Policy and Practice Guidance. Parishes who</w:t>
      </w:r>
      <w:r w:rsidR="00CD6647">
        <w:rPr>
          <w:rFonts w:cstheme="minorHAnsi"/>
          <w:color w:val="000000"/>
        </w:rPr>
        <w:t>,</w:t>
      </w:r>
      <w:r w:rsidR="000E0B73">
        <w:rPr>
          <w:rFonts w:cstheme="minorHAnsi"/>
          <w:color w:val="000000"/>
        </w:rPr>
        <w:t xml:space="preserve"> for a range of reasons</w:t>
      </w:r>
      <w:r w:rsidR="00CD6647">
        <w:rPr>
          <w:rFonts w:cstheme="minorHAnsi"/>
          <w:color w:val="000000"/>
        </w:rPr>
        <w:t>,</w:t>
      </w:r>
      <w:r w:rsidR="009E6837" w:rsidRPr="001C4C3A">
        <w:rPr>
          <w:rFonts w:cstheme="minorHAnsi"/>
          <w:color w:val="000000"/>
        </w:rPr>
        <w:t xml:space="preserve"> are at risk of not having ‘due regard’ </w:t>
      </w:r>
      <w:r w:rsidR="00502A38" w:rsidRPr="001C4C3A">
        <w:rPr>
          <w:rFonts w:cstheme="minorHAnsi"/>
          <w:color w:val="000000"/>
        </w:rPr>
        <w:t>are</w:t>
      </w:r>
      <w:r w:rsidR="009E6837" w:rsidRPr="001C4C3A">
        <w:rPr>
          <w:rFonts w:cstheme="minorHAnsi"/>
          <w:color w:val="000000"/>
        </w:rPr>
        <w:t xml:space="preserve"> </w:t>
      </w:r>
      <w:r w:rsidR="002C708B">
        <w:rPr>
          <w:rFonts w:cstheme="minorHAnsi"/>
          <w:color w:val="000000"/>
        </w:rPr>
        <w:t>offered</w:t>
      </w:r>
      <w:r w:rsidR="009E6837" w:rsidRPr="001C4C3A">
        <w:rPr>
          <w:rFonts w:cstheme="minorHAnsi"/>
          <w:color w:val="000000"/>
        </w:rPr>
        <w:t xml:space="preserve"> Focussed Support. This process brings together the Safeguarding Team and </w:t>
      </w:r>
      <w:r w:rsidR="001C4C3A" w:rsidRPr="001C4C3A">
        <w:rPr>
          <w:rFonts w:cstheme="minorHAnsi"/>
          <w:color w:val="000000"/>
        </w:rPr>
        <w:t>P</w:t>
      </w:r>
      <w:r w:rsidR="009E6837" w:rsidRPr="001C4C3A">
        <w:rPr>
          <w:rFonts w:cstheme="minorHAnsi"/>
          <w:color w:val="000000"/>
        </w:rPr>
        <w:t xml:space="preserve">arish in a coordinated response to help parishes overcome their difficulties. </w:t>
      </w:r>
      <w:r w:rsidR="000F6320">
        <w:rPr>
          <w:rFonts w:cstheme="minorHAnsi"/>
          <w:color w:val="000000"/>
        </w:rPr>
        <w:t xml:space="preserve">Several parishes have been supported during </w:t>
      </w:r>
      <w:r w:rsidR="00771299">
        <w:rPr>
          <w:rFonts w:cstheme="minorHAnsi"/>
          <w:color w:val="000000"/>
        </w:rPr>
        <w:t>202</w:t>
      </w:r>
      <w:r w:rsidR="003D13A2">
        <w:rPr>
          <w:rFonts w:cstheme="minorHAnsi"/>
          <w:color w:val="000000"/>
        </w:rPr>
        <w:t>3</w:t>
      </w:r>
      <w:r w:rsidR="00771299">
        <w:rPr>
          <w:rFonts w:cstheme="minorHAnsi"/>
          <w:color w:val="000000"/>
        </w:rPr>
        <w:t>.</w:t>
      </w:r>
    </w:p>
    <w:p w14:paraId="64A03BE3" w14:textId="72266368" w:rsidR="001C4C3A" w:rsidRPr="00620276" w:rsidRDefault="001C4C3A" w:rsidP="009E6837">
      <w:pPr>
        <w:autoSpaceDE w:val="0"/>
        <w:autoSpaceDN w:val="0"/>
        <w:adjustRightInd w:val="0"/>
        <w:spacing w:after="0" w:line="240" w:lineRule="auto"/>
        <w:rPr>
          <w:rFonts w:cstheme="minorHAnsi"/>
          <w:b/>
          <w:bCs/>
          <w:color w:val="000000"/>
        </w:rPr>
      </w:pPr>
    </w:p>
    <w:p w14:paraId="50E56A18" w14:textId="77777777" w:rsidR="00620276" w:rsidRPr="00620276" w:rsidRDefault="00620276" w:rsidP="003F0B29">
      <w:pPr>
        <w:autoSpaceDE w:val="0"/>
        <w:autoSpaceDN w:val="0"/>
        <w:adjustRightInd w:val="0"/>
        <w:spacing w:after="0" w:line="240" w:lineRule="auto"/>
        <w:rPr>
          <w:rFonts w:cstheme="minorHAnsi"/>
          <w:b/>
          <w:bCs/>
          <w:color w:val="000000"/>
        </w:rPr>
      </w:pPr>
      <w:r w:rsidRPr="00620276">
        <w:rPr>
          <w:rFonts w:cstheme="minorHAnsi"/>
          <w:b/>
          <w:bCs/>
          <w:color w:val="000000"/>
        </w:rPr>
        <w:t>Parish Safeguarding Dashboards and Hubs</w:t>
      </w:r>
    </w:p>
    <w:p w14:paraId="5AD9FE93" w14:textId="77777777" w:rsidR="00620276" w:rsidRDefault="00620276" w:rsidP="003F0B29">
      <w:pPr>
        <w:autoSpaceDE w:val="0"/>
        <w:autoSpaceDN w:val="0"/>
        <w:adjustRightInd w:val="0"/>
        <w:spacing w:after="0" w:line="240" w:lineRule="auto"/>
        <w:rPr>
          <w:rFonts w:cstheme="minorHAnsi"/>
          <w:color w:val="000000"/>
        </w:rPr>
      </w:pPr>
    </w:p>
    <w:p w14:paraId="26CC8DB3" w14:textId="5609591E" w:rsidR="000D6CE1" w:rsidRDefault="003F0B29" w:rsidP="003F0B29">
      <w:pPr>
        <w:autoSpaceDE w:val="0"/>
        <w:autoSpaceDN w:val="0"/>
        <w:adjustRightInd w:val="0"/>
        <w:spacing w:after="0" w:line="240" w:lineRule="auto"/>
        <w:rPr>
          <w:rFonts w:cstheme="minorHAnsi"/>
          <w:color w:val="000000"/>
        </w:rPr>
      </w:pPr>
      <w:r>
        <w:rPr>
          <w:rFonts w:cstheme="minorHAnsi"/>
          <w:color w:val="000000"/>
        </w:rPr>
        <w:t xml:space="preserve">The </w:t>
      </w:r>
      <w:r w:rsidR="00620276">
        <w:rPr>
          <w:rFonts w:cstheme="minorHAnsi"/>
          <w:color w:val="000000"/>
        </w:rPr>
        <w:t xml:space="preserve">Parish </w:t>
      </w:r>
      <w:r>
        <w:rPr>
          <w:rFonts w:cstheme="minorHAnsi"/>
          <w:color w:val="000000"/>
        </w:rPr>
        <w:t xml:space="preserve">Safeguarding Dashboard software </w:t>
      </w:r>
      <w:r w:rsidR="00620276">
        <w:rPr>
          <w:rFonts w:cstheme="minorHAnsi"/>
          <w:color w:val="000000"/>
        </w:rPr>
        <w:t xml:space="preserve">is </w:t>
      </w:r>
      <w:r w:rsidR="009A501F">
        <w:rPr>
          <w:rFonts w:cstheme="minorHAnsi"/>
          <w:color w:val="000000"/>
        </w:rPr>
        <w:t>funded by the D</w:t>
      </w:r>
      <w:r w:rsidR="00620276">
        <w:rPr>
          <w:rFonts w:cstheme="minorHAnsi"/>
          <w:color w:val="000000"/>
        </w:rPr>
        <w:t xml:space="preserve">BF </w:t>
      </w:r>
      <w:r w:rsidR="009A501F">
        <w:rPr>
          <w:rFonts w:cstheme="minorHAnsi"/>
          <w:color w:val="000000"/>
        </w:rPr>
        <w:t xml:space="preserve">and </w:t>
      </w:r>
      <w:r w:rsidR="00620276">
        <w:rPr>
          <w:rFonts w:cstheme="minorHAnsi"/>
          <w:color w:val="000000"/>
        </w:rPr>
        <w:t xml:space="preserve">is </w:t>
      </w:r>
      <w:r w:rsidRPr="003F0B29">
        <w:rPr>
          <w:rFonts w:cstheme="minorHAnsi"/>
          <w:color w:val="000000"/>
        </w:rPr>
        <w:t>available free of charge to</w:t>
      </w:r>
      <w:r>
        <w:rPr>
          <w:rFonts w:cstheme="minorHAnsi"/>
          <w:color w:val="000000"/>
        </w:rPr>
        <w:t xml:space="preserve"> all parishes</w:t>
      </w:r>
      <w:r w:rsidR="002C708B">
        <w:rPr>
          <w:rFonts w:cstheme="minorHAnsi"/>
          <w:color w:val="000000"/>
        </w:rPr>
        <w:t>.</w:t>
      </w:r>
      <w:r w:rsidR="00FA4E8C">
        <w:rPr>
          <w:rFonts w:cstheme="minorHAnsi"/>
          <w:color w:val="000000"/>
        </w:rPr>
        <w:t xml:space="preserve"> </w:t>
      </w:r>
      <w:r w:rsidR="00620276">
        <w:rPr>
          <w:rFonts w:cstheme="minorHAnsi"/>
          <w:color w:val="000000"/>
        </w:rPr>
        <w:t xml:space="preserve">At the end of 2023 </w:t>
      </w:r>
      <w:r w:rsidR="00771299">
        <w:rPr>
          <w:rFonts w:cstheme="minorHAnsi"/>
          <w:color w:val="000000"/>
        </w:rPr>
        <w:t>7</w:t>
      </w:r>
      <w:r w:rsidR="00D21624">
        <w:rPr>
          <w:rFonts w:cstheme="minorHAnsi"/>
          <w:color w:val="000000"/>
        </w:rPr>
        <w:t>8</w:t>
      </w:r>
      <w:r w:rsidR="00771299">
        <w:rPr>
          <w:rFonts w:cstheme="minorHAnsi"/>
          <w:color w:val="000000"/>
        </w:rPr>
        <w:t xml:space="preserve">% </w:t>
      </w:r>
      <w:r w:rsidR="00C535A2">
        <w:rPr>
          <w:rFonts w:cstheme="minorHAnsi"/>
          <w:color w:val="000000"/>
        </w:rPr>
        <w:t>of</w:t>
      </w:r>
      <w:r w:rsidR="00FA4E8C">
        <w:rPr>
          <w:rFonts w:cstheme="minorHAnsi"/>
          <w:color w:val="000000"/>
        </w:rPr>
        <w:t xml:space="preserve"> parishes </w:t>
      </w:r>
      <w:r w:rsidR="00620276">
        <w:rPr>
          <w:rFonts w:cstheme="minorHAnsi"/>
          <w:color w:val="000000"/>
        </w:rPr>
        <w:t xml:space="preserve">were </w:t>
      </w:r>
      <w:r w:rsidR="00A140B0">
        <w:rPr>
          <w:rFonts w:cstheme="minorHAnsi"/>
          <w:color w:val="000000"/>
        </w:rPr>
        <w:t>registered with</w:t>
      </w:r>
      <w:r w:rsidR="00FA4E8C">
        <w:rPr>
          <w:rFonts w:cstheme="minorHAnsi"/>
          <w:color w:val="000000"/>
        </w:rPr>
        <w:t xml:space="preserve"> the Dashboard</w:t>
      </w:r>
      <w:r w:rsidR="00771299">
        <w:rPr>
          <w:rFonts w:cstheme="minorHAnsi"/>
          <w:color w:val="000000"/>
        </w:rPr>
        <w:t xml:space="preserve"> in comparison with </w:t>
      </w:r>
      <w:r w:rsidR="00D21624">
        <w:rPr>
          <w:rFonts w:cstheme="minorHAnsi"/>
          <w:color w:val="000000"/>
        </w:rPr>
        <w:t xml:space="preserve">74% </w:t>
      </w:r>
      <w:r w:rsidR="00771299">
        <w:rPr>
          <w:rFonts w:cstheme="minorHAnsi"/>
          <w:color w:val="000000"/>
        </w:rPr>
        <w:t>at the end of 202</w:t>
      </w:r>
      <w:r w:rsidR="00D21624">
        <w:rPr>
          <w:rFonts w:cstheme="minorHAnsi"/>
          <w:color w:val="000000"/>
        </w:rPr>
        <w:t>2</w:t>
      </w:r>
      <w:r w:rsidR="00FA4E8C">
        <w:rPr>
          <w:rFonts w:cstheme="minorHAnsi"/>
          <w:color w:val="000000"/>
        </w:rPr>
        <w:t xml:space="preserve"> and w</w:t>
      </w:r>
      <w:r w:rsidR="002C708B">
        <w:rPr>
          <w:rFonts w:cstheme="minorHAnsi"/>
          <w:color w:val="000000"/>
        </w:rPr>
        <w:t xml:space="preserve">e continue to </w:t>
      </w:r>
      <w:r w:rsidR="00C535A2">
        <w:rPr>
          <w:rFonts w:cstheme="minorHAnsi"/>
          <w:color w:val="000000"/>
        </w:rPr>
        <w:t>advocate that</w:t>
      </w:r>
      <w:r w:rsidR="00D63D34">
        <w:rPr>
          <w:rFonts w:cstheme="minorHAnsi"/>
          <w:color w:val="000000"/>
        </w:rPr>
        <w:t xml:space="preserve"> all </w:t>
      </w:r>
      <w:r w:rsidR="00C535A2">
        <w:rPr>
          <w:rFonts w:cstheme="minorHAnsi"/>
          <w:color w:val="000000"/>
        </w:rPr>
        <w:t>parishes</w:t>
      </w:r>
      <w:r w:rsidR="00D63D34">
        <w:rPr>
          <w:rFonts w:cstheme="minorHAnsi"/>
          <w:color w:val="000000"/>
        </w:rPr>
        <w:t xml:space="preserve"> register for </w:t>
      </w:r>
      <w:r w:rsidR="00B479E9">
        <w:rPr>
          <w:rFonts w:cstheme="minorHAnsi"/>
          <w:color w:val="000000"/>
        </w:rPr>
        <w:t>a</w:t>
      </w:r>
      <w:r w:rsidR="00D63D34">
        <w:rPr>
          <w:rFonts w:cstheme="minorHAnsi"/>
          <w:color w:val="000000"/>
        </w:rPr>
        <w:t xml:space="preserve"> Dashboard</w:t>
      </w:r>
      <w:r w:rsidR="00FA4E8C">
        <w:rPr>
          <w:rFonts w:cstheme="minorHAnsi"/>
          <w:color w:val="000000"/>
        </w:rPr>
        <w:t>.</w:t>
      </w:r>
      <w:r w:rsidR="00620276">
        <w:rPr>
          <w:rFonts w:cstheme="minorHAnsi"/>
          <w:color w:val="000000"/>
        </w:rPr>
        <w:t xml:space="preserve"> This will be particularly important </w:t>
      </w:r>
      <w:r w:rsidR="00FB37F5">
        <w:rPr>
          <w:rFonts w:cstheme="minorHAnsi"/>
          <w:color w:val="000000"/>
        </w:rPr>
        <w:t xml:space="preserve">for parishes </w:t>
      </w:r>
      <w:r w:rsidR="00620276">
        <w:rPr>
          <w:rFonts w:cstheme="minorHAnsi"/>
          <w:color w:val="000000"/>
        </w:rPr>
        <w:t>in the implementation of the National Safeguarding Standards and Quality Assurance Framework.</w:t>
      </w:r>
    </w:p>
    <w:p w14:paraId="3086DCF9" w14:textId="77777777" w:rsidR="00583518" w:rsidRDefault="00583518" w:rsidP="00583518">
      <w:pPr>
        <w:spacing w:after="0" w:line="240" w:lineRule="auto"/>
        <w:rPr>
          <w:rFonts w:ascii="Calibri" w:eastAsia="Calibri" w:hAnsi="Calibri" w:cs="Calibri"/>
        </w:rPr>
      </w:pPr>
      <w:bookmarkStart w:id="5" w:name="_Hlk93414466"/>
    </w:p>
    <w:p w14:paraId="641659D2" w14:textId="2D13A823" w:rsidR="00583518" w:rsidRPr="00962A14" w:rsidRDefault="00583518" w:rsidP="00962A14">
      <w:pPr>
        <w:spacing w:after="0" w:line="240" w:lineRule="auto"/>
        <w:rPr>
          <w:rFonts w:ascii="Calibri" w:eastAsia="Calibri" w:hAnsi="Calibri" w:cs="Calibri"/>
        </w:rPr>
      </w:pPr>
      <w:r w:rsidRPr="00583518">
        <w:rPr>
          <w:rFonts w:ascii="Calibri" w:eastAsia="Calibri" w:hAnsi="Calibri" w:cs="Calibri"/>
        </w:rPr>
        <w:t>The developers of Safeguarding Dashboards have been working on a new set of tools to help parishes with </w:t>
      </w:r>
      <w:r w:rsidR="00B479E9">
        <w:rPr>
          <w:rFonts w:ascii="Calibri" w:eastAsia="Calibri" w:hAnsi="Calibri" w:cs="Calibri"/>
        </w:rPr>
        <w:t>s</w:t>
      </w:r>
      <w:r w:rsidRPr="00583518">
        <w:rPr>
          <w:rFonts w:ascii="Calibri" w:eastAsia="Calibri" w:hAnsi="Calibri" w:cs="Calibri"/>
        </w:rPr>
        <w:t>afer recruitment and people management</w:t>
      </w:r>
      <w:r w:rsidR="00962A14">
        <w:rPr>
          <w:rFonts w:ascii="Calibri" w:eastAsia="Calibri" w:hAnsi="Calibri" w:cs="Calibri"/>
        </w:rPr>
        <w:t xml:space="preserve"> These include </w:t>
      </w:r>
      <w:r w:rsidR="00962A14">
        <w:rPr>
          <w:rFonts w:ascii="Calibri" w:eastAsia="Times New Roman" w:hAnsi="Calibri" w:cs="Calibri"/>
        </w:rPr>
        <w:t xml:space="preserve">supporting parishes by maintain </w:t>
      </w:r>
      <w:r w:rsidRPr="00583518">
        <w:rPr>
          <w:rFonts w:ascii="Calibri" w:eastAsia="Times New Roman" w:hAnsi="Calibri" w:cs="Calibri"/>
        </w:rPr>
        <w:t>DBS and training r</w:t>
      </w:r>
      <w:r w:rsidR="00962A14">
        <w:rPr>
          <w:rFonts w:ascii="Calibri" w:eastAsia="Times New Roman" w:hAnsi="Calibri" w:cs="Calibri"/>
        </w:rPr>
        <w:t>ecords, developing r</w:t>
      </w:r>
      <w:r w:rsidRPr="00583518">
        <w:rPr>
          <w:rFonts w:ascii="Calibri" w:eastAsia="Times New Roman" w:hAnsi="Calibri" w:cs="Calibri"/>
        </w:rPr>
        <w:t>ole description</w:t>
      </w:r>
      <w:r w:rsidR="00962A14">
        <w:rPr>
          <w:rFonts w:ascii="Calibri" w:eastAsia="Times New Roman" w:hAnsi="Calibri" w:cs="Calibri"/>
        </w:rPr>
        <w:t>, tracking</w:t>
      </w:r>
      <w:r w:rsidRPr="00583518">
        <w:rPr>
          <w:rFonts w:ascii="Calibri" w:eastAsia="Times New Roman" w:hAnsi="Calibri" w:cs="Calibri"/>
        </w:rPr>
        <w:t xml:space="preserve"> </w:t>
      </w:r>
      <w:r w:rsidR="00962A14">
        <w:rPr>
          <w:rFonts w:ascii="Calibri" w:eastAsia="Times New Roman" w:hAnsi="Calibri" w:cs="Calibri"/>
        </w:rPr>
        <w:t>s</w:t>
      </w:r>
      <w:r w:rsidRPr="00583518">
        <w:rPr>
          <w:rFonts w:ascii="Calibri" w:eastAsia="Times New Roman" w:hAnsi="Calibri" w:cs="Calibri"/>
        </w:rPr>
        <w:t>afer recru</w:t>
      </w:r>
      <w:r w:rsidR="00962A14">
        <w:rPr>
          <w:rFonts w:ascii="Calibri" w:eastAsia="Times New Roman" w:hAnsi="Calibri" w:cs="Calibri"/>
        </w:rPr>
        <w:t xml:space="preserve">itment and ongoing people </w:t>
      </w:r>
      <w:r w:rsidRPr="00583518">
        <w:rPr>
          <w:rFonts w:ascii="Calibri" w:eastAsia="Times New Roman" w:hAnsi="Calibri" w:cs="Calibri"/>
        </w:rPr>
        <w:t>management</w:t>
      </w:r>
      <w:r w:rsidR="00C343DD">
        <w:rPr>
          <w:rFonts w:ascii="Calibri" w:eastAsia="Times New Roman" w:hAnsi="Calibri" w:cs="Calibri"/>
        </w:rPr>
        <w:t>.</w:t>
      </w:r>
    </w:p>
    <w:p w14:paraId="0FC872EA" w14:textId="77777777" w:rsidR="00583518" w:rsidRPr="00583518" w:rsidRDefault="00583518" w:rsidP="00583518">
      <w:pPr>
        <w:spacing w:after="0" w:line="240" w:lineRule="auto"/>
        <w:rPr>
          <w:rFonts w:ascii="Calibri" w:eastAsia="Calibri" w:hAnsi="Calibri" w:cs="Calibri"/>
        </w:rPr>
      </w:pPr>
    </w:p>
    <w:p w14:paraId="57FFB41B" w14:textId="51579CE1" w:rsidR="00FB37F5" w:rsidRPr="00E84859" w:rsidRDefault="00583518" w:rsidP="00E84859">
      <w:pPr>
        <w:spacing w:after="0" w:line="240" w:lineRule="auto"/>
        <w:rPr>
          <w:rFonts w:ascii="Calibri" w:eastAsia="Calibri" w:hAnsi="Calibri" w:cs="Calibri"/>
        </w:rPr>
      </w:pPr>
      <w:r>
        <w:rPr>
          <w:rFonts w:ascii="Calibri" w:eastAsia="Calibri" w:hAnsi="Calibri" w:cs="Calibri"/>
        </w:rPr>
        <w:t xml:space="preserve">The Diocese of Ely was one of the </w:t>
      </w:r>
      <w:r w:rsidR="00962A14">
        <w:rPr>
          <w:rFonts w:ascii="Calibri" w:eastAsia="Calibri" w:hAnsi="Calibri" w:cs="Calibri"/>
        </w:rPr>
        <w:t xml:space="preserve">first </w:t>
      </w:r>
      <w:r>
        <w:rPr>
          <w:rFonts w:ascii="Calibri" w:eastAsia="Calibri" w:hAnsi="Calibri" w:cs="Calibri"/>
        </w:rPr>
        <w:t>two Dioceses to launch</w:t>
      </w:r>
      <w:r w:rsidR="00E84859">
        <w:rPr>
          <w:rFonts w:ascii="Calibri" w:eastAsia="Calibri" w:hAnsi="Calibri" w:cs="Calibri"/>
        </w:rPr>
        <w:t xml:space="preserve"> the</w:t>
      </w:r>
      <w:r>
        <w:rPr>
          <w:rFonts w:ascii="Calibri" w:eastAsia="Calibri" w:hAnsi="Calibri" w:cs="Calibri"/>
        </w:rPr>
        <w:t xml:space="preserve"> Safeguarding Hubs in December 2022</w:t>
      </w:r>
      <w:r w:rsidR="00962A14">
        <w:rPr>
          <w:rFonts w:ascii="Calibri" w:eastAsia="Calibri" w:hAnsi="Calibri" w:cs="Calibri"/>
        </w:rPr>
        <w:t xml:space="preserve"> and 57 parishes were using the Hubs at the end of 2023.</w:t>
      </w:r>
    </w:p>
    <w:p w14:paraId="5AAAD55A" w14:textId="77777777" w:rsidR="00F273E6" w:rsidRDefault="00F273E6" w:rsidP="00B479E9">
      <w:pPr>
        <w:spacing w:after="0"/>
        <w:ind w:right="-330"/>
        <w:rPr>
          <w:rFonts w:cstheme="minorHAnsi"/>
          <w:b/>
          <w:bCs/>
          <w:iCs/>
          <w:color w:val="000000" w:themeColor="text1"/>
          <w:lang w:val="en"/>
        </w:rPr>
      </w:pPr>
    </w:p>
    <w:p w14:paraId="285BC49F" w14:textId="740D4248" w:rsidR="00D54789" w:rsidRDefault="00D54789" w:rsidP="00B479E9">
      <w:pPr>
        <w:spacing w:after="0"/>
        <w:ind w:right="-330"/>
        <w:rPr>
          <w:rFonts w:cstheme="minorHAnsi"/>
          <w:b/>
          <w:bCs/>
          <w:iCs/>
          <w:color w:val="000000" w:themeColor="text1"/>
          <w:lang w:val="en"/>
        </w:rPr>
      </w:pPr>
      <w:r>
        <w:rPr>
          <w:rFonts w:cstheme="minorHAnsi"/>
          <w:b/>
          <w:bCs/>
          <w:iCs/>
          <w:color w:val="000000" w:themeColor="text1"/>
          <w:lang w:val="en"/>
        </w:rPr>
        <w:t>Looking Ahead in 2024</w:t>
      </w:r>
    </w:p>
    <w:p w14:paraId="02A6B791" w14:textId="77777777" w:rsidR="00D54789" w:rsidRPr="002F1EEC" w:rsidRDefault="00D54789" w:rsidP="00B479E9">
      <w:pPr>
        <w:spacing w:after="0"/>
        <w:ind w:right="-330"/>
        <w:rPr>
          <w:rFonts w:cstheme="minorHAnsi"/>
          <w:b/>
          <w:bCs/>
          <w:iCs/>
          <w:color w:val="000000" w:themeColor="text1"/>
          <w:lang w:val="en"/>
        </w:rPr>
      </w:pPr>
    </w:p>
    <w:p w14:paraId="4DEB3C55" w14:textId="77777777" w:rsidR="002F1EEC" w:rsidRPr="002F1EEC" w:rsidRDefault="002F1EEC" w:rsidP="00D54789">
      <w:pPr>
        <w:spacing w:after="0"/>
        <w:ind w:right="-330"/>
        <w:rPr>
          <w:rFonts w:cstheme="minorHAnsi"/>
          <w:b/>
          <w:bCs/>
          <w:iCs/>
          <w:color w:val="000000" w:themeColor="text1"/>
        </w:rPr>
      </w:pPr>
      <w:r w:rsidRPr="002F1EEC">
        <w:rPr>
          <w:rFonts w:cstheme="minorHAnsi"/>
          <w:b/>
          <w:bCs/>
          <w:iCs/>
          <w:color w:val="000000" w:themeColor="text1"/>
        </w:rPr>
        <w:t>Changes to Role Titles in Safeguarding Team</w:t>
      </w:r>
    </w:p>
    <w:p w14:paraId="5C880095" w14:textId="77777777" w:rsidR="002F1EEC" w:rsidRDefault="002F1EEC" w:rsidP="00D54789">
      <w:pPr>
        <w:spacing w:after="0"/>
        <w:ind w:right="-330"/>
        <w:rPr>
          <w:rFonts w:cstheme="minorHAnsi"/>
          <w:iCs/>
          <w:color w:val="000000" w:themeColor="text1"/>
        </w:rPr>
      </w:pPr>
    </w:p>
    <w:p w14:paraId="41DDB786" w14:textId="662614F0" w:rsidR="00D54789" w:rsidRDefault="005448E5" w:rsidP="00D54789">
      <w:pPr>
        <w:spacing w:after="0"/>
        <w:ind w:right="-330"/>
        <w:rPr>
          <w:rFonts w:cstheme="minorHAnsi"/>
          <w:iCs/>
          <w:color w:val="000000" w:themeColor="text1"/>
        </w:rPr>
      </w:pPr>
      <w:r w:rsidRPr="005448E5">
        <w:rPr>
          <w:rFonts w:cstheme="minorHAnsi"/>
          <w:iCs/>
          <w:color w:val="000000" w:themeColor="text1"/>
        </w:rPr>
        <w:t>Following recommendations from the Independent Inquiry into Child Sexual Abuse</w:t>
      </w:r>
      <w:r>
        <w:rPr>
          <w:rFonts w:cstheme="minorHAnsi"/>
          <w:iCs/>
          <w:color w:val="000000" w:themeColor="text1"/>
        </w:rPr>
        <w:t xml:space="preserve"> (ICCSA)</w:t>
      </w:r>
      <w:r w:rsidRPr="005448E5">
        <w:rPr>
          <w:rFonts w:cstheme="minorHAnsi"/>
          <w:iCs/>
          <w:color w:val="000000" w:themeColor="text1"/>
        </w:rPr>
        <w:t xml:space="preserve"> the role of </w:t>
      </w:r>
      <w:r w:rsidR="00D54789" w:rsidRPr="005448E5">
        <w:rPr>
          <w:rFonts w:cstheme="minorHAnsi"/>
          <w:iCs/>
          <w:color w:val="000000" w:themeColor="text1"/>
        </w:rPr>
        <w:t xml:space="preserve">Diocesan Safeguarding Advisor </w:t>
      </w:r>
      <w:r w:rsidRPr="005448E5">
        <w:rPr>
          <w:rFonts w:cstheme="minorHAnsi"/>
          <w:iCs/>
          <w:color w:val="000000" w:themeColor="text1"/>
        </w:rPr>
        <w:t>will be change</w:t>
      </w:r>
      <w:r>
        <w:rPr>
          <w:rFonts w:cstheme="minorHAnsi"/>
          <w:iCs/>
          <w:color w:val="000000" w:themeColor="text1"/>
        </w:rPr>
        <w:t xml:space="preserve">d </w:t>
      </w:r>
      <w:r w:rsidR="00D54789" w:rsidRPr="005448E5">
        <w:rPr>
          <w:rFonts w:cstheme="minorHAnsi"/>
          <w:iCs/>
          <w:color w:val="000000" w:themeColor="text1"/>
        </w:rPr>
        <w:t xml:space="preserve">to </w:t>
      </w:r>
      <w:r w:rsidR="0056593E">
        <w:rPr>
          <w:rFonts w:cstheme="minorHAnsi"/>
          <w:iCs/>
          <w:color w:val="000000" w:themeColor="text1"/>
        </w:rPr>
        <w:t xml:space="preserve">Diocesan Safeguarding Officer </w:t>
      </w:r>
      <w:r w:rsidRPr="005448E5">
        <w:rPr>
          <w:rFonts w:cstheme="minorHAnsi"/>
          <w:iCs/>
          <w:color w:val="000000" w:themeColor="text1"/>
        </w:rPr>
        <w:t xml:space="preserve">during 2024. This </w:t>
      </w:r>
      <w:r w:rsidR="0056593E">
        <w:rPr>
          <w:rFonts w:cstheme="minorHAnsi"/>
          <w:iCs/>
          <w:color w:val="000000" w:themeColor="text1"/>
        </w:rPr>
        <w:t xml:space="preserve">recommendation was </w:t>
      </w:r>
      <w:r w:rsidRPr="005448E5">
        <w:rPr>
          <w:rFonts w:cstheme="minorHAnsi"/>
          <w:iCs/>
          <w:color w:val="000000" w:themeColor="text1"/>
        </w:rPr>
        <w:t>because th</w:t>
      </w:r>
      <w:r w:rsidR="00D54789" w:rsidRPr="005448E5">
        <w:rPr>
          <w:rFonts w:cstheme="minorHAnsi"/>
          <w:iCs/>
          <w:color w:val="000000" w:themeColor="text1"/>
        </w:rPr>
        <w:t>ere has been variation with the Church around the distribution of safeguarding responsibilities and accountabilities, including the role of the bishop in this regard, and the overall supervision and quality assurance arrangements for the work of a safeguarding advisor.</w:t>
      </w:r>
      <w:r w:rsidR="0056593E">
        <w:rPr>
          <w:rFonts w:cstheme="minorHAnsi"/>
          <w:iCs/>
          <w:color w:val="000000" w:themeColor="text1"/>
        </w:rPr>
        <w:t xml:space="preserve"> </w:t>
      </w:r>
      <w:r w:rsidR="00D54789" w:rsidRPr="005448E5">
        <w:rPr>
          <w:rFonts w:cstheme="minorHAnsi"/>
          <w:iCs/>
          <w:color w:val="000000" w:themeColor="text1"/>
        </w:rPr>
        <w:t>The recommendation highlight</w:t>
      </w:r>
      <w:r w:rsidR="0056593E">
        <w:rPr>
          <w:rFonts w:cstheme="minorHAnsi"/>
          <w:iCs/>
          <w:color w:val="000000" w:themeColor="text1"/>
        </w:rPr>
        <w:t xml:space="preserve">ed </w:t>
      </w:r>
      <w:r w:rsidR="00D54789" w:rsidRPr="005448E5">
        <w:rPr>
          <w:rFonts w:cstheme="minorHAnsi"/>
          <w:iCs/>
          <w:color w:val="000000" w:themeColor="text1"/>
        </w:rPr>
        <w:t>the need to change the role from Safeguarding Advisors to Safeguarding Officer</w:t>
      </w:r>
      <w:r w:rsidR="00C343DD">
        <w:rPr>
          <w:rFonts w:cstheme="minorHAnsi"/>
          <w:iCs/>
          <w:color w:val="000000" w:themeColor="text1"/>
        </w:rPr>
        <w:t>s</w:t>
      </w:r>
      <w:r w:rsidR="00D54789" w:rsidRPr="005448E5">
        <w:rPr>
          <w:rFonts w:cstheme="minorHAnsi"/>
          <w:iCs/>
          <w:color w:val="000000" w:themeColor="text1"/>
        </w:rPr>
        <w:t xml:space="preserve">, who will have independent responsibility for and oversight of key safeguarding tasks, and whose work will be </w:t>
      </w:r>
      <w:r w:rsidR="0056593E">
        <w:rPr>
          <w:rFonts w:cstheme="minorHAnsi"/>
          <w:iCs/>
          <w:color w:val="000000" w:themeColor="text1"/>
        </w:rPr>
        <w:t>profession</w:t>
      </w:r>
      <w:r w:rsidR="0056593E" w:rsidRPr="005448E5">
        <w:rPr>
          <w:rFonts w:cstheme="minorHAnsi"/>
          <w:iCs/>
          <w:color w:val="000000" w:themeColor="text1"/>
        </w:rPr>
        <w:t>ally</w:t>
      </w:r>
      <w:r w:rsidR="00D54789" w:rsidRPr="005448E5">
        <w:rPr>
          <w:rFonts w:cstheme="minorHAnsi"/>
          <w:iCs/>
          <w:color w:val="000000" w:themeColor="text1"/>
        </w:rPr>
        <w:t xml:space="preserve"> supervised, and quality assured by the National Safeguarding Team (NST). The diocesan bishop will retain the responsibility for suspension of clergy and licensed lay ministers.</w:t>
      </w:r>
    </w:p>
    <w:p w14:paraId="59F3362B" w14:textId="77777777" w:rsidR="005448E5" w:rsidRDefault="005448E5" w:rsidP="00D54789">
      <w:pPr>
        <w:spacing w:after="0"/>
        <w:ind w:right="-330"/>
        <w:rPr>
          <w:rFonts w:cstheme="minorHAnsi"/>
          <w:iCs/>
          <w:color w:val="000000" w:themeColor="text1"/>
        </w:rPr>
      </w:pPr>
    </w:p>
    <w:p w14:paraId="023D7F7B" w14:textId="1C303EF3" w:rsidR="0056593E" w:rsidRPr="0056593E" w:rsidRDefault="005448E5" w:rsidP="0056593E">
      <w:pPr>
        <w:spacing w:after="0"/>
        <w:ind w:right="-330"/>
        <w:rPr>
          <w:rFonts w:cstheme="minorHAnsi"/>
          <w:iCs/>
          <w:color w:val="000000" w:themeColor="text1"/>
        </w:rPr>
      </w:pPr>
      <w:r>
        <w:rPr>
          <w:rFonts w:cstheme="minorHAnsi"/>
          <w:iCs/>
          <w:color w:val="000000" w:themeColor="text1"/>
        </w:rPr>
        <w:t xml:space="preserve">In Ely </w:t>
      </w:r>
      <w:r w:rsidR="0056593E">
        <w:rPr>
          <w:rFonts w:cstheme="minorHAnsi"/>
          <w:iCs/>
          <w:color w:val="000000" w:themeColor="text1"/>
        </w:rPr>
        <w:t xml:space="preserve">Safeguarding Team, </w:t>
      </w:r>
      <w:r>
        <w:rPr>
          <w:rFonts w:cstheme="minorHAnsi"/>
          <w:iCs/>
          <w:color w:val="000000" w:themeColor="text1"/>
        </w:rPr>
        <w:t>Sarah King held the title of Diocesan Safeguarding Officer</w:t>
      </w:r>
      <w:r w:rsidR="0056593E">
        <w:rPr>
          <w:rFonts w:cstheme="minorHAnsi"/>
          <w:iCs/>
          <w:color w:val="000000" w:themeColor="text1"/>
        </w:rPr>
        <w:t xml:space="preserve"> for some years pre-dating the</w:t>
      </w:r>
      <w:r>
        <w:rPr>
          <w:rFonts w:cstheme="minorHAnsi"/>
          <w:iCs/>
          <w:color w:val="000000" w:themeColor="text1"/>
        </w:rPr>
        <w:t xml:space="preserve"> IICSA</w:t>
      </w:r>
      <w:r w:rsidR="0056593E">
        <w:rPr>
          <w:rFonts w:cstheme="minorHAnsi"/>
          <w:iCs/>
          <w:color w:val="000000" w:themeColor="text1"/>
        </w:rPr>
        <w:t>. In order to avoid confusion</w:t>
      </w:r>
      <w:r w:rsidR="00C343DD">
        <w:rPr>
          <w:rFonts w:cstheme="minorHAnsi"/>
          <w:iCs/>
          <w:color w:val="000000" w:themeColor="text1"/>
        </w:rPr>
        <w:t>,</w:t>
      </w:r>
      <w:r w:rsidR="0056593E">
        <w:rPr>
          <w:rFonts w:cstheme="minorHAnsi"/>
          <w:iCs/>
          <w:color w:val="000000" w:themeColor="text1"/>
        </w:rPr>
        <w:t xml:space="preserve"> Sarah’s title has now been changed to </w:t>
      </w:r>
      <w:r w:rsidR="0056593E" w:rsidRPr="0056593E">
        <w:rPr>
          <w:rFonts w:cstheme="minorHAnsi"/>
          <w:iCs/>
          <w:color w:val="000000" w:themeColor="text1"/>
        </w:rPr>
        <w:t>Safeguarding Training and Parish Support Co-ordinator</w:t>
      </w:r>
      <w:r w:rsidR="0056593E">
        <w:rPr>
          <w:rFonts w:cstheme="minorHAnsi"/>
          <w:iCs/>
          <w:color w:val="000000" w:themeColor="text1"/>
        </w:rPr>
        <w:t>.</w:t>
      </w:r>
    </w:p>
    <w:p w14:paraId="482A1920" w14:textId="0C5030B5" w:rsidR="005448E5" w:rsidRDefault="005448E5" w:rsidP="00D54789">
      <w:pPr>
        <w:spacing w:after="0"/>
        <w:ind w:right="-330"/>
        <w:rPr>
          <w:rFonts w:cstheme="minorHAnsi"/>
          <w:iCs/>
          <w:color w:val="000000" w:themeColor="text1"/>
        </w:rPr>
      </w:pPr>
    </w:p>
    <w:p w14:paraId="3EC3D455" w14:textId="77777777" w:rsidR="00422CAF" w:rsidRDefault="00422CAF" w:rsidP="0065709C">
      <w:pPr>
        <w:spacing w:after="0"/>
        <w:ind w:right="-330"/>
        <w:rPr>
          <w:rFonts w:cstheme="minorHAnsi"/>
          <w:b/>
          <w:bCs/>
          <w:iCs/>
          <w:color w:val="000000" w:themeColor="text1"/>
        </w:rPr>
      </w:pPr>
    </w:p>
    <w:p w14:paraId="7B1CD54F" w14:textId="77777777" w:rsidR="00C343DD" w:rsidRDefault="00C343DD" w:rsidP="0065709C">
      <w:pPr>
        <w:spacing w:after="0"/>
        <w:ind w:right="-330"/>
        <w:rPr>
          <w:rFonts w:cstheme="minorHAnsi"/>
          <w:b/>
          <w:bCs/>
          <w:iCs/>
          <w:color w:val="000000" w:themeColor="text1"/>
        </w:rPr>
      </w:pPr>
    </w:p>
    <w:p w14:paraId="44D56F59" w14:textId="77777777" w:rsidR="00422CAF" w:rsidRDefault="00422CAF" w:rsidP="0065709C">
      <w:pPr>
        <w:spacing w:after="0"/>
        <w:ind w:right="-330"/>
        <w:rPr>
          <w:rFonts w:cstheme="minorHAnsi"/>
          <w:b/>
          <w:bCs/>
          <w:iCs/>
          <w:color w:val="000000" w:themeColor="text1"/>
        </w:rPr>
      </w:pPr>
    </w:p>
    <w:p w14:paraId="189FA6E4" w14:textId="79B58C54" w:rsidR="0065709C" w:rsidRDefault="002F1EEC" w:rsidP="0065709C">
      <w:pPr>
        <w:spacing w:after="0"/>
        <w:ind w:right="-330"/>
        <w:rPr>
          <w:rFonts w:cstheme="minorHAnsi"/>
          <w:b/>
          <w:bCs/>
          <w:iCs/>
          <w:color w:val="000000" w:themeColor="text1"/>
        </w:rPr>
      </w:pPr>
      <w:r>
        <w:rPr>
          <w:rFonts w:cstheme="minorHAnsi"/>
          <w:b/>
          <w:bCs/>
          <w:iCs/>
          <w:color w:val="000000" w:themeColor="text1"/>
        </w:rPr>
        <w:lastRenderedPageBreak/>
        <w:t xml:space="preserve">National Safeguarding Standards and </w:t>
      </w:r>
      <w:r w:rsidR="0065709C" w:rsidRPr="0065709C">
        <w:rPr>
          <w:rFonts w:cstheme="minorHAnsi"/>
          <w:b/>
          <w:bCs/>
          <w:iCs/>
          <w:color w:val="000000" w:themeColor="text1"/>
        </w:rPr>
        <w:t xml:space="preserve">Quality </w:t>
      </w:r>
      <w:r>
        <w:rPr>
          <w:rFonts w:cstheme="minorHAnsi"/>
          <w:b/>
          <w:bCs/>
          <w:iCs/>
          <w:color w:val="000000" w:themeColor="text1"/>
        </w:rPr>
        <w:t>As</w:t>
      </w:r>
      <w:r w:rsidR="0065709C" w:rsidRPr="0065709C">
        <w:rPr>
          <w:rFonts w:cstheme="minorHAnsi"/>
          <w:b/>
          <w:bCs/>
          <w:iCs/>
          <w:color w:val="000000" w:themeColor="text1"/>
        </w:rPr>
        <w:t xml:space="preserve">surance </w:t>
      </w:r>
      <w:r>
        <w:rPr>
          <w:rFonts w:cstheme="minorHAnsi"/>
          <w:b/>
          <w:bCs/>
          <w:iCs/>
          <w:color w:val="000000" w:themeColor="text1"/>
        </w:rPr>
        <w:t>Fr</w:t>
      </w:r>
      <w:r w:rsidR="0065709C" w:rsidRPr="0065709C">
        <w:rPr>
          <w:rFonts w:cstheme="minorHAnsi"/>
          <w:b/>
          <w:bCs/>
          <w:iCs/>
          <w:color w:val="000000" w:themeColor="text1"/>
        </w:rPr>
        <w:t>amework</w:t>
      </w:r>
    </w:p>
    <w:p w14:paraId="1EC24390" w14:textId="77777777" w:rsidR="001F53E3" w:rsidRDefault="001F53E3" w:rsidP="0065709C">
      <w:pPr>
        <w:spacing w:after="0"/>
        <w:ind w:right="-330"/>
        <w:rPr>
          <w:rFonts w:cstheme="minorHAnsi"/>
          <w:b/>
          <w:bCs/>
          <w:iCs/>
          <w:color w:val="000000" w:themeColor="text1"/>
        </w:rPr>
      </w:pPr>
    </w:p>
    <w:p w14:paraId="0B793E5F" w14:textId="77777777" w:rsidR="001F53E3" w:rsidRDefault="001F53E3" w:rsidP="001F53E3">
      <w:pPr>
        <w:spacing w:after="0"/>
        <w:ind w:right="-330"/>
        <w:rPr>
          <w:rFonts w:cstheme="minorHAnsi"/>
          <w:iCs/>
          <w:color w:val="000000" w:themeColor="text1"/>
        </w:rPr>
      </w:pPr>
      <w:r w:rsidRPr="001F53E3">
        <w:rPr>
          <w:rFonts w:cstheme="minorHAnsi"/>
          <w:iCs/>
          <w:color w:val="000000" w:themeColor="text1"/>
        </w:rPr>
        <w:t>Implementation of the Church of England’s Safeguarding Standards and Quality Assurance Framework, October 2023</w:t>
      </w:r>
      <w:r w:rsidRPr="001F53E3">
        <w:rPr>
          <w:rFonts w:cstheme="minorHAnsi"/>
          <w:iCs/>
          <w:color w:val="000000" w:themeColor="text1"/>
          <w:vertAlign w:val="superscript"/>
        </w:rPr>
        <w:footnoteReference w:id="2"/>
      </w:r>
      <w:r w:rsidRPr="001F53E3">
        <w:rPr>
          <w:rFonts w:cstheme="minorHAnsi"/>
          <w:iCs/>
          <w:color w:val="000000" w:themeColor="text1"/>
        </w:rPr>
        <w:t xml:space="preserve"> (the Standards hereafter) will be the primary strategic focus of safeguarding in the Diocese of Ely and Ely Cathedral over the next three years. </w:t>
      </w:r>
    </w:p>
    <w:p w14:paraId="3C55E699" w14:textId="77777777" w:rsidR="001F53E3" w:rsidRDefault="001F53E3" w:rsidP="001F53E3">
      <w:pPr>
        <w:spacing w:after="0"/>
        <w:ind w:right="-330"/>
        <w:rPr>
          <w:rFonts w:cstheme="minorHAnsi"/>
          <w:iCs/>
          <w:color w:val="000000" w:themeColor="text1"/>
        </w:rPr>
      </w:pPr>
    </w:p>
    <w:p w14:paraId="246867FE" w14:textId="2C05C9C4" w:rsidR="001F53E3" w:rsidRDefault="001F53E3" w:rsidP="001F53E3">
      <w:pPr>
        <w:spacing w:after="0"/>
        <w:ind w:right="-330"/>
        <w:rPr>
          <w:rFonts w:cstheme="minorHAnsi"/>
          <w:iCs/>
          <w:color w:val="000000" w:themeColor="text1"/>
        </w:rPr>
      </w:pPr>
      <w:r w:rsidRPr="001F53E3">
        <w:rPr>
          <w:rFonts w:cstheme="minorHAnsi"/>
          <w:iCs/>
          <w:color w:val="000000" w:themeColor="text1"/>
        </w:rPr>
        <w:t>Strategic planning around the Standards will also be informed by the recommendations arising from the quality assurance work already undertaken by the Diocese and Cathedral in the Survivor Care Review 2022</w:t>
      </w:r>
      <w:r w:rsidRPr="001F53E3">
        <w:rPr>
          <w:rFonts w:cstheme="minorHAnsi"/>
          <w:iCs/>
          <w:color w:val="000000" w:themeColor="text1"/>
          <w:vertAlign w:val="superscript"/>
        </w:rPr>
        <w:footnoteReference w:id="3"/>
      </w:r>
      <w:r w:rsidRPr="001F53E3">
        <w:rPr>
          <w:rFonts w:cstheme="minorHAnsi"/>
          <w:iCs/>
          <w:color w:val="000000" w:themeColor="text1"/>
        </w:rPr>
        <w:t xml:space="preserve"> and local and national recommendations arising from the Past Cases Review 2</w:t>
      </w:r>
      <w:r w:rsidRPr="001F53E3">
        <w:rPr>
          <w:rFonts w:cstheme="minorHAnsi"/>
          <w:iCs/>
          <w:color w:val="000000" w:themeColor="text1"/>
          <w:vertAlign w:val="superscript"/>
        </w:rPr>
        <w:footnoteReference w:id="4"/>
      </w:r>
      <w:r>
        <w:rPr>
          <w:rFonts w:cstheme="minorHAnsi"/>
          <w:iCs/>
          <w:color w:val="000000" w:themeColor="text1"/>
        </w:rPr>
        <w:t>. P</w:t>
      </w:r>
      <w:r w:rsidRPr="001F53E3">
        <w:rPr>
          <w:rFonts w:cstheme="minorHAnsi"/>
          <w:iCs/>
          <w:color w:val="000000" w:themeColor="text1"/>
        </w:rPr>
        <w:t>lanning will also contemporaneously incorporate any changes to or new legislation and statutory guidance relating to safeguarding, local Safeguarding Children’s and Adults Safeguarding Partnership Board Procedures or publication of new House of Bishop’s Safeguarding Code of Practice.</w:t>
      </w:r>
      <w:r>
        <w:rPr>
          <w:rFonts w:cstheme="minorHAnsi"/>
          <w:iCs/>
          <w:color w:val="000000" w:themeColor="text1"/>
        </w:rPr>
        <w:t xml:space="preserve"> </w:t>
      </w:r>
      <w:r w:rsidRPr="001F53E3">
        <w:rPr>
          <w:rFonts w:cstheme="minorHAnsi"/>
          <w:iCs/>
          <w:color w:val="000000" w:themeColor="text1"/>
        </w:rPr>
        <w:t>Recommendations and learning arising from National and Local Safeguarding Practice Reviews during the three-year cycle will also be included where relevant.</w:t>
      </w:r>
    </w:p>
    <w:p w14:paraId="092D104B" w14:textId="77777777" w:rsidR="001F53E3" w:rsidRDefault="001F53E3" w:rsidP="001F53E3">
      <w:pPr>
        <w:spacing w:after="0"/>
        <w:ind w:right="-330"/>
        <w:rPr>
          <w:rFonts w:cstheme="minorHAnsi"/>
          <w:iCs/>
          <w:color w:val="000000" w:themeColor="text1"/>
        </w:rPr>
      </w:pPr>
    </w:p>
    <w:p w14:paraId="3DA84590" w14:textId="77777777" w:rsidR="001F53E3" w:rsidRDefault="001F53E3" w:rsidP="001F53E3">
      <w:pPr>
        <w:spacing w:after="0"/>
        <w:ind w:right="-330"/>
        <w:rPr>
          <w:rFonts w:cstheme="minorHAnsi"/>
          <w:iCs/>
          <w:color w:val="000000" w:themeColor="text1"/>
        </w:rPr>
      </w:pPr>
      <w:r>
        <w:rPr>
          <w:rFonts w:cstheme="minorHAnsi"/>
          <w:iCs/>
          <w:color w:val="000000" w:themeColor="text1"/>
        </w:rPr>
        <w:t>A sub-group of the DSAP has been convened to undertake the implementation and planning in relation to the Standards.</w:t>
      </w:r>
    </w:p>
    <w:p w14:paraId="1583EC3C" w14:textId="77777777" w:rsidR="00C343DD" w:rsidRDefault="00C343DD" w:rsidP="001F53E3">
      <w:pPr>
        <w:spacing w:after="0"/>
        <w:ind w:right="-330"/>
        <w:rPr>
          <w:rFonts w:cstheme="minorHAnsi"/>
          <w:iCs/>
          <w:color w:val="000000" w:themeColor="text1"/>
        </w:rPr>
      </w:pPr>
    </w:p>
    <w:p w14:paraId="6FE6290D" w14:textId="77777777" w:rsidR="00C343DD" w:rsidRPr="00C343DD" w:rsidRDefault="00C343DD" w:rsidP="00C343DD">
      <w:pPr>
        <w:spacing w:after="0"/>
        <w:ind w:right="-330"/>
        <w:rPr>
          <w:rFonts w:cstheme="minorHAnsi"/>
          <w:iCs/>
          <w:color w:val="000000" w:themeColor="text1"/>
        </w:rPr>
      </w:pPr>
      <w:r w:rsidRPr="00C343DD">
        <w:rPr>
          <w:rFonts w:cstheme="minorHAnsi"/>
          <w:iCs/>
          <w:color w:val="000000" w:themeColor="text1"/>
        </w:rPr>
        <w:t>For parishes the primary focus for implementing the Standards will be through the Parish Safeguarding Dashboards and Hubs. In order to support parishes in this work a series of Workshops are planned throughout 2024 by the Safeguarding Team and Clearly Simpler the developer of the software tools.</w:t>
      </w:r>
    </w:p>
    <w:p w14:paraId="611FF106" w14:textId="77777777" w:rsidR="00C343DD" w:rsidRDefault="00C343DD" w:rsidP="001F53E3">
      <w:pPr>
        <w:spacing w:after="0"/>
        <w:ind w:right="-330"/>
        <w:rPr>
          <w:rFonts w:cstheme="minorHAnsi"/>
          <w:iCs/>
          <w:color w:val="000000" w:themeColor="text1"/>
        </w:rPr>
      </w:pPr>
    </w:p>
    <w:p w14:paraId="32342A20" w14:textId="34FC16E6" w:rsidR="001F53E3" w:rsidRDefault="001F53E3" w:rsidP="001F53E3">
      <w:pPr>
        <w:spacing w:after="0"/>
        <w:ind w:right="-330"/>
        <w:rPr>
          <w:rFonts w:cstheme="minorHAnsi"/>
          <w:b/>
          <w:bCs/>
          <w:iCs/>
          <w:color w:val="000000" w:themeColor="text1"/>
        </w:rPr>
      </w:pPr>
      <w:r w:rsidRPr="001F53E3">
        <w:rPr>
          <w:rFonts w:cstheme="minorHAnsi"/>
          <w:b/>
          <w:bCs/>
          <w:iCs/>
          <w:color w:val="000000" w:themeColor="text1"/>
        </w:rPr>
        <w:t>Independent Safeguarding Audit Programme</w:t>
      </w:r>
    </w:p>
    <w:p w14:paraId="1EDD05A1" w14:textId="77777777" w:rsidR="001F53E3" w:rsidRPr="001F53E3" w:rsidRDefault="001F53E3" w:rsidP="001F53E3">
      <w:pPr>
        <w:spacing w:after="0"/>
        <w:ind w:right="-330"/>
        <w:rPr>
          <w:rFonts w:cstheme="minorHAnsi"/>
          <w:b/>
          <w:bCs/>
          <w:iCs/>
          <w:color w:val="000000" w:themeColor="text1"/>
        </w:rPr>
      </w:pPr>
    </w:p>
    <w:p w14:paraId="2D05C4DD" w14:textId="2D8D34F8" w:rsidR="001F53E3" w:rsidRPr="001F53E3" w:rsidRDefault="001F53E3" w:rsidP="001F53E3">
      <w:pPr>
        <w:spacing w:after="0"/>
        <w:ind w:right="-330"/>
        <w:rPr>
          <w:rFonts w:cstheme="minorHAnsi"/>
          <w:iCs/>
          <w:color w:val="000000" w:themeColor="text1"/>
        </w:rPr>
      </w:pPr>
      <w:r w:rsidRPr="001F53E3">
        <w:rPr>
          <w:rFonts w:cstheme="minorHAnsi"/>
          <w:iCs/>
          <w:color w:val="000000" w:themeColor="text1"/>
        </w:rPr>
        <w:t>The Independent Inquiry into Child Sexual Abuse (IICSA) recommended that the Church of England continue the Independent Safeguarding Audit Programme.</w:t>
      </w:r>
      <w:r>
        <w:rPr>
          <w:rFonts w:cstheme="minorHAnsi"/>
          <w:iCs/>
          <w:color w:val="000000" w:themeColor="text1"/>
        </w:rPr>
        <w:t xml:space="preserve"> </w:t>
      </w:r>
      <w:r w:rsidRPr="001F53E3">
        <w:rPr>
          <w:rFonts w:cstheme="minorHAnsi"/>
          <w:iCs/>
          <w:color w:val="000000" w:themeColor="text1"/>
        </w:rPr>
        <w:t xml:space="preserve">The Church has made a public commitment that its dioceses and cathedrals will take part in an independent safeguarding audit programme. This will enable the Church as a whole to be transparent and accountable to wider society in respect of its safeguarding activity. </w:t>
      </w:r>
    </w:p>
    <w:p w14:paraId="06F309D4" w14:textId="481E76B3" w:rsidR="002F1EEC" w:rsidRDefault="001F53E3" w:rsidP="0065709C">
      <w:pPr>
        <w:spacing w:after="0"/>
        <w:ind w:right="-330"/>
        <w:rPr>
          <w:rFonts w:cstheme="minorHAnsi"/>
          <w:iCs/>
          <w:color w:val="000000" w:themeColor="text1"/>
        </w:rPr>
      </w:pPr>
      <w:r w:rsidRPr="001F53E3">
        <w:rPr>
          <w:rFonts w:cstheme="minorHAnsi"/>
          <w:iCs/>
          <w:color w:val="000000" w:themeColor="text1"/>
        </w:rPr>
        <w:t>The audits will provide clear, evidence-based recommendations for Church bodies to incorporate into their future planning. By implementing these recommendations, the ultimate, and most important, beneficiaries will be those children and vulnerable adults who are protected from abuse, or responded to well if abuse has taken place. The audits matter because they will help Church bodies bring their ministry of hope and healing to the vulnerable.</w:t>
      </w:r>
      <w:r>
        <w:rPr>
          <w:rFonts w:cstheme="minorHAnsi"/>
          <w:iCs/>
          <w:color w:val="000000" w:themeColor="text1"/>
        </w:rPr>
        <w:t xml:space="preserve"> The Diocese of Ely and Ely Cathedral’s Independent Safeguarding Audit will take place between the 2-6 February 2026.</w:t>
      </w:r>
    </w:p>
    <w:p w14:paraId="050E0278" w14:textId="77777777" w:rsidR="001F53E3" w:rsidRDefault="001F53E3" w:rsidP="0065709C">
      <w:pPr>
        <w:spacing w:after="0"/>
        <w:ind w:right="-330"/>
        <w:rPr>
          <w:rFonts w:cstheme="minorHAnsi"/>
          <w:iCs/>
          <w:color w:val="000000" w:themeColor="text1"/>
        </w:rPr>
      </w:pPr>
    </w:p>
    <w:p w14:paraId="4FB45434" w14:textId="279C4092" w:rsidR="001F53E3" w:rsidRPr="009C2E1B" w:rsidRDefault="001F53E3" w:rsidP="0065709C">
      <w:pPr>
        <w:spacing w:after="0"/>
        <w:ind w:right="-330"/>
        <w:rPr>
          <w:rFonts w:cstheme="minorHAnsi"/>
          <w:b/>
          <w:bCs/>
          <w:iCs/>
          <w:color w:val="000000" w:themeColor="text1"/>
        </w:rPr>
      </w:pPr>
      <w:r w:rsidRPr="009C2E1B">
        <w:rPr>
          <w:rFonts w:cstheme="minorHAnsi"/>
          <w:b/>
          <w:bCs/>
          <w:iCs/>
          <w:color w:val="000000" w:themeColor="text1"/>
        </w:rPr>
        <w:t xml:space="preserve">Future </w:t>
      </w:r>
      <w:r w:rsidR="009C2E1B" w:rsidRPr="009C2E1B">
        <w:rPr>
          <w:rFonts w:cstheme="minorHAnsi"/>
          <w:b/>
          <w:bCs/>
          <w:iCs/>
          <w:color w:val="000000" w:themeColor="text1"/>
        </w:rPr>
        <w:t xml:space="preserve">of Church </w:t>
      </w:r>
      <w:r w:rsidRPr="009C2E1B">
        <w:rPr>
          <w:rFonts w:cstheme="minorHAnsi"/>
          <w:b/>
          <w:bCs/>
          <w:iCs/>
          <w:color w:val="000000" w:themeColor="text1"/>
        </w:rPr>
        <w:t xml:space="preserve">Safeguarding </w:t>
      </w:r>
      <w:r w:rsidR="009C2E1B">
        <w:rPr>
          <w:rFonts w:cstheme="minorHAnsi"/>
          <w:b/>
          <w:bCs/>
          <w:iCs/>
          <w:color w:val="000000" w:themeColor="text1"/>
        </w:rPr>
        <w:t>Programme</w:t>
      </w:r>
    </w:p>
    <w:p w14:paraId="3113D3ED" w14:textId="77777777" w:rsidR="009C2E1B" w:rsidRPr="00D54789" w:rsidRDefault="009C2E1B" w:rsidP="00D54789">
      <w:pPr>
        <w:spacing w:after="0"/>
        <w:ind w:right="-330"/>
        <w:rPr>
          <w:rFonts w:cstheme="minorHAnsi"/>
          <w:b/>
          <w:bCs/>
          <w:iCs/>
          <w:color w:val="000000" w:themeColor="text1"/>
        </w:rPr>
      </w:pPr>
    </w:p>
    <w:p w14:paraId="0D69960D" w14:textId="580133DF" w:rsidR="009C2E1B" w:rsidRDefault="009C2E1B" w:rsidP="009C2E1B">
      <w:pPr>
        <w:spacing w:after="0"/>
        <w:ind w:right="-330"/>
        <w:rPr>
          <w:rFonts w:cstheme="minorHAnsi"/>
          <w:iCs/>
          <w:color w:val="000000" w:themeColor="text1"/>
          <w:lang w:val="en"/>
        </w:rPr>
      </w:pPr>
      <w:r w:rsidRPr="009C2E1B">
        <w:rPr>
          <w:rFonts w:cstheme="minorHAnsi"/>
          <w:iCs/>
          <w:color w:val="000000" w:themeColor="text1"/>
          <w:lang w:val="en"/>
        </w:rPr>
        <w:t xml:space="preserve">The Future Church Safeguarding Programme was set up to recommend how to make safeguarding within the Church of England fully independent. Professor </w:t>
      </w:r>
      <w:r>
        <w:rPr>
          <w:rFonts w:cstheme="minorHAnsi"/>
          <w:iCs/>
          <w:color w:val="000000" w:themeColor="text1"/>
          <w:lang w:val="en"/>
        </w:rPr>
        <w:t xml:space="preserve">Alexis </w:t>
      </w:r>
      <w:r w:rsidRPr="009C2E1B">
        <w:rPr>
          <w:rFonts w:cstheme="minorHAnsi"/>
          <w:iCs/>
          <w:color w:val="000000" w:themeColor="text1"/>
          <w:lang w:val="en"/>
        </w:rPr>
        <w:t xml:space="preserve">Jay </w:t>
      </w:r>
      <w:r>
        <w:rPr>
          <w:rFonts w:cstheme="minorHAnsi"/>
          <w:iCs/>
          <w:color w:val="000000" w:themeColor="text1"/>
          <w:lang w:val="en"/>
        </w:rPr>
        <w:t xml:space="preserve">(OBE) </w:t>
      </w:r>
      <w:r w:rsidRPr="009C2E1B">
        <w:rPr>
          <w:rFonts w:cstheme="minorHAnsi"/>
          <w:iCs/>
          <w:color w:val="000000" w:themeColor="text1"/>
          <w:lang w:val="en"/>
        </w:rPr>
        <w:t>was appointed by the Archbishop of Canterbury and the Archbishop of York with terms of reference to independently:</w:t>
      </w:r>
    </w:p>
    <w:p w14:paraId="44136223" w14:textId="77777777" w:rsidR="009C2E1B" w:rsidRPr="009C2E1B" w:rsidRDefault="009C2E1B" w:rsidP="009C2E1B">
      <w:pPr>
        <w:spacing w:after="0"/>
        <w:ind w:right="-330"/>
        <w:rPr>
          <w:rFonts w:cstheme="minorHAnsi"/>
          <w:iCs/>
          <w:color w:val="000000" w:themeColor="text1"/>
          <w:lang w:val="en"/>
        </w:rPr>
      </w:pPr>
    </w:p>
    <w:p w14:paraId="26AE18D0" w14:textId="662A0823" w:rsidR="009C2E1B" w:rsidRPr="009C2E1B" w:rsidRDefault="009C2E1B" w:rsidP="009C2E1B">
      <w:pPr>
        <w:spacing w:after="0"/>
        <w:ind w:left="720" w:right="-330" w:hanging="720"/>
        <w:rPr>
          <w:rFonts w:cstheme="minorHAnsi"/>
          <w:iCs/>
          <w:color w:val="000000" w:themeColor="text1"/>
          <w:lang w:val="en"/>
        </w:rPr>
      </w:pPr>
      <w:r w:rsidRPr="009C2E1B">
        <w:rPr>
          <w:rFonts w:cstheme="minorHAnsi"/>
          <w:iCs/>
          <w:color w:val="000000" w:themeColor="text1"/>
          <w:lang w:val="en"/>
        </w:rPr>
        <w:t>•</w:t>
      </w:r>
      <w:r w:rsidRPr="009C2E1B">
        <w:rPr>
          <w:rFonts w:cstheme="minorHAnsi"/>
          <w:iCs/>
          <w:color w:val="000000" w:themeColor="text1"/>
          <w:lang w:val="en"/>
        </w:rPr>
        <w:tab/>
        <w:t>provide options and recommendations for how a new independent safeguarding and scrutiny body</w:t>
      </w:r>
      <w:r>
        <w:rPr>
          <w:rFonts w:cstheme="minorHAnsi"/>
          <w:iCs/>
          <w:color w:val="000000" w:themeColor="text1"/>
          <w:lang w:val="en"/>
        </w:rPr>
        <w:t xml:space="preserve"> </w:t>
      </w:r>
      <w:r w:rsidRPr="009C2E1B">
        <w:rPr>
          <w:rFonts w:cstheme="minorHAnsi"/>
          <w:iCs/>
          <w:color w:val="000000" w:themeColor="text1"/>
          <w:lang w:val="en"/>
        </w:rPr>
        <w:t>might be formed and how it should operate</w:t>
      </w:r>
    </w:p>
    <w:p w14:paraId="7FFA9DDA" w14:textId="77777777" w:rsidR="009C2E1B" w:rsidRPr="009C2E1B" w:rsidRDefault="009C2E1B" w:rsidP="009C2E1B">
      <w:pPr>
        <w:spacing w:after="0"/>
        <w:ind w:right="-330"/>
        <w:rPr>
          <w:rFonts w:cstheme="minorHAnsi"/>
          <w:iCs/>
          <w:color w:val="000000" w:themeColor="text1"/>
          <w:lang w:val="en"/>
        </w:rPr>
      </w:pPr>
      <w:r w:rsidRPr="009C2E1B">
        <w:rPr>
          <w:rFonts w:cstheme="minorHAnsi"/>
          <w:iCs/>
          <w:color w:val="000000" w:themeColor="text1"/>
          <w:lang w:val="en"/>
        </w:rPr>
        <w:t>•</w:t>
      </w:r>
      <w:r w:rsidRPr="009C2E1B">
        <w:rPr>
          <w:rFonts w:cstheme="minorHAnsi"/>
          <w:iCs/>
          <w:color w:val="000000" w:themeColor="text1"/>
          <w:lang w:val="en"/>
        </w:rPr>
        <w:tab/>
        <w:t>make any recommendations for how further independence of safeguarding might be achieved</w:t>
      </w:r>
    </w:p>
    <w:p w14:paraId="4C86C089" w14:textId="77777777" w:rsidR="009C2E1B" w:rsidRPr="009C2E1B" w:rsidRDefault="009C2E1B" w:rsidP="009C2E1B">
      <w:pPr>
        <w:spacing w:after="0"/>
        <w:ind w:right="-330"/>
        <w:rPr>
          <w:rFonts w:cstheme="minorHAnsi"/>
          <w:iCs/>
          <w:color w:val="000000" w:themeColor="text1"/>
          <w:lang w:val="en"/>
        </w:rPr>
      </w:pPr>
      <w:r w:rsidRPr="009C2E1B">
        <w:rPr>
          <w:rFonts w:cstheme="minorHAnsi"/>
          <w:iCs/>
          <w:color w:val="000000" w:themeColor="text1"/>
          <w:lang w:val="en"/>
        </w:rPr>
        <w:lastRenderedPageBreak/>
        <w:t>•</w:t>
      </w:r>
      <w:r w:rsidRPr="009C2E1B">
        <w:rPr>
          <w:rFonts w:cstheme="minorHAnsi"/>
          <w:iCs/>
          <w:color w:val="000000" w:themeColor="text1"/>
          <w:lang w:val="en"/>
        </w:rPr>
        <w:tab/>
        <w:t>make any other recommendations that are necessary or appropriate</w:t>
      </w:r>
    </w:p>
    <w:p w14:paraId="7E4760BE" w14:textId="77777777" w:rsidR="009C2E1B" w:rsidRDefault="009C2E1B" w:rsidP="009C2E1B">
      <w:pPr>
        <w:spacing w:after="0"/>
        <w:ind w:right="-330"/>
        <w:rPr>
          <w:rFonts w:cstheme="minorHAnsi"/>
          <w:iCs/>
          <w:color w:val="000000" w:themeColor="text1"/>
          <w:lang w:val="en"/>
        </w:rPr>
      </w:pPr>
    </w:p>
    <w:p w14:paraId="689529D9" w14:textId="65C2F3D9" w:rsidR="009C2E1B" w:rsidRPr="009C2E1B" w:rsidRDefault="009C2E1B" w:rsidP="009C2E1B">
      <w:pPr>
        <w:spacing w:after="0"/>
        <w:ind w:right="-330"/>
        <w:rPr>
          <w:rFonts w:cstheme="minorHAnsi"/>
          <w:iCs/>
          <w:color w:val="000000" w:themeColor="text1"/>
          <w:lang w:val="en"/>
        </w:rPr>
      </w:pPr>
      <w:r w:rsidRPr="009C2E1B">
        <w:rPr>
          <w:rFonts w:cstheme="minorHAnsi"/>
          <w:iCs/>
          <w:color w:val="000000" w:themeColor="text1"/>
          <w:lang w:val="en"/>
        </w:rPr>
        <w:t>Professor Jay expect</w:t>
      </w:r>
      <w:r w:rsidR="00422CAF">
        <w:rPr>
          <w:rFonts w:cstheme="minorHAnsi"/>
          <w:iCs/>
          <w:color w:val="000000" w:themeColor="text1"/>
          <w:lang w:val="en"/>
        </w:rPr>
        <w:t>s</w:t>
      </w:r>
      <w:r w:rsidRPr="009C2E1B">
        <w:rPr>
          <w:rFonts w:cstheme="minorHAnsi"/>
          <w:iCs/>
          <w:color w:val="000000" w:themeColor="text1"/>
          <w:lang w:val="en"/>
        </w:rPr>
        <w:t xml:space="preserve"> to complete her report for the Archbishops of Canterbury and of York </w:t>
      </w:r>
      <w:r>
        <w:rPr>
          <w:rFonts w:cstheme="minorHAnsi"/>
          <w:iCs/>
          <w:color w:val="000000" w:themeColor="text1"/>
          <w:lang w:val="en"/>
        </w:rPr>
        <w:t xml:space="preserve">in early 2024 </w:t>
      </w:r>
      <w:r w:rsidRPr="009C2E1B">
        <w:rPr>
          <w:rFonts w:cstheme="minorHAnsi"/>
          <w:iCs/>
          <w:color w:val="000000" w:themeColor="text1"/>
          <w:lang w:val="en"/>
        </w:rPr>
        <w:t>and will publish her report herself to ensure full transparency.</w:t>
      </w:r>
    </w:p>
    <w:p w14:paraId="3D73611E" w14:textId="77777777" w:rsidR="009C2E1B" w:rsidRPr="009C2E1B" w:rsidRDefault="009C2E1B" w:rsidP="009C2E1B">
      <w:pPr>
        <w:spacing w:after="0"/>
        <w:ind w:right="-330"/>
        <w:rPr>
          <w:rFonts w:cstheme="minorHAnsi"/>
          <w:iCs/>
          <w:color w:val="000000" w:themeColor="text1"/>
          <w:lang w:val="en"/>
        </w:rPr>
      </w:pPr>
    </w:p>
    <w:p w14:paraId="0E619C56" w14:textId="77777777" w:rsidR="009C2E1B" w:rsidRPr="009C2E1B" w:rsidRDefault="009C2E1B" w:rsidP="009C2E1B">
      <w:pPr>
        <w:spacing w:after="0"/>
        <w:ind w:right="-330"/>
        <w:rPr>
          <w:rFonts w:cstheme="minorHAnsi"/>
          <w:iCs/>
          <w:color w:val="000000" w:themeColor="text1"/>
          <w:lang w:val="en"/>
        </w:rPr>
      </w:pPr>
      <w:r w:rsidRPr="009C2E1B">
        <w:rPr>
          <w:rFonts w:cstheme="minorHAnsi"/>
          <w:iCs/>
          <w:color w:val="000000" w:themeColor="text1"/>
          <w:lang w:val="en"/>
        </w:rPr>
        <w:t>Professor Jay said:</w:t>
      </w:r>
    </w:p>
    <w:p w14:paraId="10427808" w14:textId="1ACBCC4A" w:rsidR="00D54789" w:rsidRPr="00422CAF" w:rsidRDefault="009C2E1B" w:rsidP="009C2E1B">
      <w:pPr>
        <w:spacing w:after="0"/>
        <w:ind w:right="-330"/>
        <w:rPr>
          <w:rFonts w:cstheme="minorHAnsi"/>
          <w:i/>
          <w:color w:val="000000" w:themeColor="text1"/>
          <w:lang w:val="en"/>
        </w:rPr>
      </w:pPr>
      <w:r w:rsidRPr="00422CAF">
        <w:rPr>
          <w:rFonts w:cstheme="minorHAnsi"/>
          <w:i/>
          <w:color w:val="000000" w:themeColor="text1"/>
          <w:lang w:val="en"/>
        </w:rPr>
        <w:t xml:space="preserve">“The need to introduce a genuinely independent safeguarding model for the Church of England as soon as possible cannot be overstated. The views of those with recent experience of abuse, people who work or volunteer within the church, and others who have had cause to engage with the existing processes must inform this process if it is to be truly independent, fair, </w:t>
      </w:r>
      <w:r w:rsidR="00434FCC" w:rsidRPr="00422CAF">
        <w:rPr>
          <w:rFonts w:cstheme="minorHAnsi"/>
          <w:i/>
          <w:color w:val="000000" w:themeColor="text1"/>
          <w:lang w:val="en"/>
        </w:rPr>
        <w:t>impartial,</w:t>
      </w:r>
      <w:r w:rsidRPr="00422CAF">
        <w:rPr>
          <w:rFonts w:cstheme="minorHAnsi"/>
          <w:i/>
          <w:color w:val="000000" w:themeColor="text1"/>
          <w:lang w:val="en"/>
        </w:rPr>
        <w:t xml:space="preserve"> and effective.</w:t>
      </w:r>
    </w:p>
    <w:p w14:paraId="601C8FDD" w14:textId="77777777" w:rsidR="00D54789" w:rsidRDefault="00D54789" w:rsidP="00B479E9">
      <w:pPr>
        <w:spacing w:after="0"/>
        <w:ind w:right="-330"/>
        <w:rPr>
          <w:rFonts w:cstheme="minorHAnsi"/>
          <w:b/>
          <w:bCs/>
          <w:iCs/>
          <w:color w:val="000000" w:themeColor="text1"/>
          <w:lang w:val="en"/>
        </w:rPr>
      </w:pPr>
    </w:p>
    <w:bookmarkEnd w:id="5"/>
    <w:p w14:paraId="01E47A00" w14:textId="3529039B" w:rsidR="000A2AAD" w:rsidRDefault="009E6AC1">
      <w:r>
        <w:t>Rebecca Boswell</w:t>
      </w:r>
      <w:r w:rsidR="000A2AAD">
        <w:t>, Diocesan Safeguarding Advisor</w:t>
      </w:r>
    </w:p>
    <w:p w14:paraId="20F1BC5F" w14:textId="4EBF21BB" w:rsidR="00087D0D" w:rsidRDefault="00337057">
      <w:r>
        <w:t>January 2024</w:t>
      </w:r>
    </w:p>
    <w:p w14:paraId="4390D651" w14:textId="267AB25A" w:rsidR="00F21594" w:rsidRDefault="00F21594"/>
    <w:p w14:paraId="4C18E0C4" w14:textId="71739046" w:rsidR="00F21594" w:rsidRDefault="00F21594"/>
    <w:p w14:paraId="22F9D5E9" w14:textId="6A5D97F9" w:rsidR="00F21594" w:rsidRPr="00F21594" w:rsidRDefault="00F21594" w:rsidP="00F21594"/>
    <w:p w14:paraId="659018AB" w14:textId="77777777" w:rsidR="00F21594" w:rsidRPr="00F21594" w:rsidRDefault="00F21594" w:rsidP="00F21594"/>
    <w:p w14:paraId="79E0B4EC" w14:textId="3C89AADC" w:rsidR="00F21594" w:rsidRDefault="00F21594"/>
    <w:p w14:paraId="086C8DC5" w14:textId="77777777" w:rsidR="00F21594" w:rsidRPr="001C4C3A" w:rsidRDefault="00F21594"/>
    <w:sectPr w:rsidR="00F21594" w:rsidRPr="001C4C3A" w:rsidSect="00264576">
      <w:headerReference w:type="default" r:id="rId7"/>
      <w:footerReference w:type="default" r:id="rId8"/>
      <w:pgSz w:w="11906" w:h="16838"/>
      <w:pgMar w:top="1440" w:right="1080" w:bottom="1440" w:left="1080"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6451F" w14:textId="77777777" w:rsidR="00264576" w:rsidRDefault="00264576">
      <w:pPr>
        <w:spacing w:after="0" w:line="240" w:lineRule="auto"/>
      </w:pPr>
      <w:r>
        <w:separator/>
      </w:r>
    </w:p>
  </w:endnote>
  <w:endnote w:type="continuationSeparator" w:id="0">
    <w:p w14:paraId="27070F95" w14:textId="77777777" w:rsidR="00264576" w:rsidRDefault="00264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1B621" w14:textId="77777777" w:rsidR="0067230A" w:rsidRDefault="0067230A">
    <w:pPr>
      <w:pStyle w:val="Footer"/>
    </w:pPr>
  </w:p>
  <w:p w14:paraId="60D4D1D9" w14:textId="77777777" w:rsidR="0067230A" w:rsidRDefault="006723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3D2B3" w14:textId="77777777" w:rsidR="00264576" w:rsidRDefault="00264576">
      <w:pPr>
        <w:spacing w:after="0" w:line="240" w:lineRule="auto"/>
      </w:pPr>
      <w:r>
        <w:separator/>
      </w:r>
    </w:p>
  </w:footnote>
  <w:footnote w:type="continuationSeparator" w:id="0">
    <w:p w14:paraId="3D4E6CF7" w14:textId="77777777" w:rsidR="00264576" w:rsidRDefault="00264576">
      <w:pPr>
        <w:spacing w:after="0" w:line="240" w:lineRule="auto"/>
      </w:pPr>
      <w:r>
        <w:continuationSeparator/>
      </w:r>
    </w:p>
  </w:footnote>
  <w:footnote w:id="1">
    <w:p w14:paraId="6F4B4AE1" w14:textId="3BAD9603" w:rsidR="009A501F" w:rsidRDefault="009A501F">
      <w:pPr>
        <w:pStyle w:val="FootnoteText"/>
      </w:pPr>
      <w:r>
        <w:rPr>
          <w:rStyle w:val="FootnoteReference"/>
        </w:rPr>
        <w:footnoteRef/>
      </w:r>
      <w:r>
        <w:t xml:space="preserve"> </w:t>
      </w:r>
      <w:r w:rsidRPr="009A501F">
        <w:t>1 A “Church Officer” is anyone appointed/elected by or on behalf of the Church to a post or role, whether they are. ordained or lay, paid or unpaid. </w:t>
      </w:r>
    </w:p>
  </w:footnote>
  <w:footnote w:id="2">
    <w:p w14:paraId="546A34BE" w14:textId="77777777" w:rsidR="001F53E3" w:rsidRDefault="001F53E3" w:rsidP="001F53E3">
      <w:pPr>
        <w:pStyle w:val="FootnoteText"/>
      </w:pPr>
      <w:r>
        <w:rPr>
          <w:rStyle w:val="FootnoteReference"/>
        </w:rPr>
        <w:footnoteRef/>
      </w:r>
      <w:r>
        <w:t xml:space="preserve"> The Church of England Safeguarding Standards and Quality Assurance Framework (October 2023)</w:t>
      </w:r>
    </w:p>
  </w:footnote>
  <w:footnote w:id="3">
    <w:p w14:paraId="09764314" w14:textId="77777777" w:rsidR="001F53E3" w:rsidRDefault="001F53E3" w:rsidP="001F53E3">
      <w:pPr>
        <w:pStyle w:val="FootnoteText"/>
      </w:pPr>
      <w:r>
        <w:rPr>
          <w:rStyle w:val="FootnoteReference"/>
        </w:rPr>
        <w:footnoteRef/>
      </w:r>
      <w:r>
        <w:t xml:space="preserve"> Diocese of Ely - Review of Responding to and Supporting Survivors and Victims: An analysis of Strengths, Challenges and Areas for Improvement (July 2022)</w:t>
      </w:r>
    </w:p>
  </w:footnote>
  <w:footnote w:id="4">
    <w:p w14:paraId="18F818E1" w14:textId="77777777" w:rsidR="001F53E3" w:rsidRDefault="001F53E3" w:rsidP="001F53E3">
      <w:pPr>
        <w:pStyle w:val="FootnoteText"/>
        <w:rPr>
          <w:lang w:val="en-US"/>
        </w:rPr>
      </w:pPr>
      <w:r>
        <w:rPr>
          <w:rStyle w:val="FootnoteReference"/>
        </w:rPr>
        <w:footnoteRef/>
      </w:r>
      <w:r>
        <w:t xml:space="preserve"> </w:t>
      </w:r>
      <w:r>
        <w:rPr>
          <w:lang w:val="en-US"/>
        </w:rPr>
        <w:t>Past Cases Review 2, National Report (October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376B8" w14:textId="5E938520" w:rsidR="0067230A" w:rsidRPr="00A537D2" w:rsidRDefault="00A537D2" w:rsidP="00A537D2">
    <w:pPr>
      <w:pStyle w:val="Header"/>
      <w:jc w:val="right"/>
    </w:pPr>
    <w:r>
      <w:rPr>
        <w:noProof/>
      </w:rPr>
      <w:drawing>
        <wp:inline distT="0" distB="0" distL="0" distR="0" wp14:anchorId="5C6711BD" wp14:editId="291826EC">
          <wp:extent cx="1994018" cy="533400"/>
          <wp:effectExtent l="0" t="0" r="6350" b="0"/>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998516" cy="5346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03B86"/>
    <w:multiLevelType w:val="hybridMultilevel"/>
    <w:tmpl w:val="1F7E8A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27E191A"/>
    <w:multiLevelType w:val="hybridMultilevel"/>
    <w:tmpl w:val="84E4C0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C3D73D9"/>
    <w:multiLevelType w:val="multilevel"/>
    <w:tmpl w:val="2D986B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A464CD"/>
    <w:multiLevelType w:val="hybridMultilevel"/>
    <w:tmpl w:val="C8283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4D3FF8"/>
    <w:multiLevelType w:val="hybridMultilevel"/>
    <w:tmpl w:val="DDD4A476"/>
    <w:lvl w:ilvl="0" w:tplc="3D9AA4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83846FD"/>
    <w:multiLevelType w:val="hybridMultilevel"/>
    <w:tmpl w:val="963038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C2845C2"/>
    <w:multiLevelType w:val="multilevel"/>
    <w:tmpl w:val="DE805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4522AB"/>
    <w:multiLevelType w:val="multilevel"/>
    <w:tmpl w:val="5F4AF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4750665">
    <w:abstractNumId w:val="0"/>
  </w:num>
  <w:num w:numId="2" w16cid:durableId="333383533">
    <w:abstractNumId w:val="5"/>
  </w:num>
  <w:num w:numId="3" w16cid:durableId="1733849799">
    <w:abstractNumId w:val="7"/>
  </w:num>
  <w:num w:numId="4" w16cid:durableId="1329403028">
    <w:abstractNumId w:val="1"/>
  </w:num>
  <w:num w:numId="5" w16cid:durableId="1101683973">
    <w:abstractNumId w:val="4"/>
  </w:num>
  <w:num w:numId="6" w16cid:durableId="260454091">
    <w:abstractNumId w:val="2"/>
  </w:num>
  <w:num w:numId="7" w16cid:durableId="1684091314">
    <w:abstractNumId w:val="3"/>
  </w:num>
  <w:num w:numId="8" w16cid:durableId="15269451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837"/>
    <w:rsid w:val="00004B87"/>
    <w:rsid w:val="00012442"/>
    <w:rsid w:val="00077D97"/>
    <w:rsid w:val="00087D0D"/>
    <w:rsid w:val="000A1C08"/>
    <w:rsid w:val="000A2AAD"/>
    <w:rsid w:val="000B4D3F"/>
    <w:rsid w:val="000D6CE1"/>
    <w:rsid w:val="000E0B73"/>
    <w:rsid w:val="000F6320"/>
    <w:rsid w:val="000F66D7"/>
    <w:rsid w:val="001013D8"/>
    <w:rsid w:val="001032FB"/>
    <w:rsid w:val="00106F70"/>
    <w:rsid w:val="00110E63"/>
    <w:rsid w:val="00124380"/>
    <w:rsid w:val="001309FA"/>
    <w:rsid w:val="001514E3"/>
    <w:rsid w:val="00180631"/>
    <w:rsid w:val="00186F18"/>
    <w:rsid w:val="001C4C3A"/>
    <w:rsid w:val="001D4328"/>
    <w:rsid w:val="001F53E3"/>
    <w:rsid w:val="0021542F"/>
    <w:rsid w:val="00231892"/>
    <w:rsid w:val="00232B9D"/>
    <w:rsid w:val="0025057F"/>
    <w:rsid w:val="0025250A"/>
    <w:rsid w:val="00264576"/>
    <w:rsid w:val="002B440B"/>
    <w:rsid w:val="002C708B"/>
    <w:rsid w:val="002D1963"/>
    <w:rsid w:val="002F1EEC"/>
    <w:rsid w:val="0030767C"/>
    <w:rsid w:val="00337057"/>
    <w:rsid w:val="00341E2E"/>
    <w:rsid w:val="00376318"/>
    <w:rsid w:val="00390ADD"/>
    <w:rsid w:val="00396B25"/>
    <w:rsid w:val="003A4883"/>
    <w:rsid w:val="003B7331"/>
    <w:rsid w:val="003D13A2"/>
    <w:rsid w:val="003F0B29"/>
    <w:rsid w:val="003F1189"/>
    <w:rsid w:val="003F3728"/>
    <w:rsid w:val="004064D4"/>
    <w:rsid w:val="0041687B"/>
    <w:rsid w:val="00421B37"/>
    <w:rsid w:val="00422CAF"/>
    <w:rsid w:val="00434FCC"/>
    <w:rsid w:val="004744F5"/>
    <w:rsid w:val="00490C85"/>
    <w:rsid w:val="004A3142"/>
    <w:rsid w:val="004A3A9C"/>
    <w:rsid w:val="004C4801"/>
    <w:rsid w:val="004D28C8"/>
    <w:rsid w:val="004D4F1B"/>
    <w:rsid w:val="004D62C2"/>
    <w:rsid w:val="004E42AB"/>
    <w:rsid w:val="004F054C"/>
    <w:rsid w:val="00501793"/>
    <w:rsid w:val="00502A38"/>
    <w:rsid w:val="00510966"/>
    <w:rsid w:val="0051702A"/>
    <w:rsid w:val="005306DF"/>
    <w:rsid w:val="00535EE5"/>
    <w:rsid w:val="0054074E"/>
    <w:rsid w:val="00542583"/>
    <w:rsid w:val="005448E5"/>
    <w:rsid w:val="00560338"/>
    <w:rsid w:val="0056593E"/>
    <w:rsid w:val="0057690A"/>
    <w:rsid w:val="00583518"/>
    <w:rsid w:val="005835A2"/>
    <w:rsid w:val="00591CC7"/>
    <w:rsid w:val="005C6865"/>
    <w:rsid w:val="005D3AB4"/>
    <w:rsid w:val="005E7FED"/>
    <w:rsid w:val="0061762E"/>
    <w:rsid w:val="00620276"/>
    <w:rsid w:val="00634A7E"/>
    <w:rsid w:val="0065709C"/>
    <w:rsid w:val="00660806"/>
    <w:rsid w:val="00660A77"/>
    <w:rsid w:val="00663A03"/>
    <w:rsid w:val="0067230A"/>
    <w:rsid w:val="00673CC7"/>
    <w:rsid w:val="006821E8"/>
    <w:rsid w:val="00692CE9"/>
    <w:rsid w:val="006B1C6F"/>
    <w:rsid w:val="006B238E"/>
    <w:rsid w:val="006C4EB1"/>
    <w:rsid w:val="006D1111"/>
    <w:rsid w:val="006E2195"/>
    <w:rsid w:val="006F2A65"/>
    <w:rsid w:val="00702FA4"/>
    <w:rsid w:val="00707BE0"/>
    <w:rsid w:val="00724C95"/>
    <w:rsid w:val="007552E3"/>
    <w:rsid w:val="00765D5D"/>
    <w:rsid w:val="00771299"/>
    <w:rsid w:val="00791922"/>
    <w:rsid w:val="0079772F"/>
    <w:rsid w:val="007A0605"/>
    <w:rsid w:val="007A4CAE"/>
    <w:rsid w:val="007C724C"/>
    <w:rsid w:val="007F02CA"/>
    <w:rsid w:val="007F0506"/>
    <w:rsid w:val="007F4EEB"/>
    <w:rsid w:val="007F6E29"/>
    <w:rsid w:val="007F7942"/>
    <w:rsid w:val="0080519F"/>
    <w:rsid w:val="00851D1F"/>
    <w:rsid w:val="00857BED"/>
    <w:rsid w:val="008C1B73"/>
    <w:rsid w:val="008F2403"/>
    <w:rsid w:val="0092058B"/>
    <w:rsid w:val="009253C2"/>
    <w:rsid w:val="00956AB3"/>
    <w:rsid w:val="00962A14"/>
    <w:rsid w:val="0097059B"/>
    <w:rsid w:val="009A501F"/>
    <w:rsid w:val="009C2E1B"/>
    <w:rsid w:val="009C6EFC"/>
    <w:rsid w:val="009D272D"/>
    <w:rsid w:val="009E166B"/>
    <w:rsid w:val="009E264A"/>
    <w:rsid w:val="009E6837"/>
    <w:rsid w:val="009E6AC1"/>
    <w:rsid w:val="009F1751"/>
    <w:rsid w:val="009F26EF"/>
    <w:rsid w:val="00A140B0"/>
    <w:rsid w:val="00A224AB"/>
    <w:rsid w:val="00A43457"/>
    <w:rsid w:val="00A537D2"/>
    <w:rsid w:val="00A87FA3"/>
    <w:rsid w:val="00AC4C19"/>
    <w:rsid w:val="00AC665D"/>
    <w:rsid w:val="00B015A5"/>
    <w:rsid w:val="00B10F96"/>
    <w:rsid w:val="00B17D66"/>
    <w:rsid w:val="00B479E9"/>
    <w:rsid w:val="00B6299B"/>
    <w:rsid w:val="00B946EE"/>
    <w:rsid w:val="00B975D2"/>
    <w:rsid w:val="00BA6DCD"/>
    <w:rsid w:val="00BB34CA"/>
    <w:rsid w:val="00BB3965"/>
    <w:rsid w:val="00C005A5"/>
    <w:rsid w:val="00C07BEA"/>
    <w:rsid w:val="00C142B8"/>
    <w:rsid w:val="00C21B86"/>
    <w:rsid w:val="00C343DD"/>
    <w:rsid w:val="00C43446"/>
    <w:rsid w:val="00C45E89"/>
    <w:rsid w:val="00C5211D"/>
    <w:rsid w:val="00C535A2"/>
    <w:rsid w:val="00CA6A0D"/>
    <w:rsid w:val="00CB13EF"/>
    <w:rsid w:val="00CD6647"/>
    <w:rsid w:val="00CE4A40"/>
    <w:rsid w:val="00D16839"/>
    <w:rsid w:val="00D21624"/>
    <w:rsid w:val="00D41F2E"/>
    <w:rsid w:val="00D54789"/>
    <w:rsid w:val="00D63D34"/>
    <w:rsid w:val="00D829B8"/>
    <w:rsid w:val="00D97A48"/>
    <w:rsid w:val="00DA5B93"/>
    <w:rsid w:val="00DA6B56"/>
    <w:rsid w:val="00DB043E"/>
    <w:rsid w:val="00E1722C"/>
    <w:rsid w:val="00E21D4D"/>
    <w:rsid w:val="00E340B0"/>
    <w:rsid w:val="00E416CA"/>
    <w:rsid w:val="00E831D1"/>
    <w:rsid w:val="00E84859"/>
    <w:rsid w:val="00E94C8B"/>
    <w:rsid w:val="00EB3BBF"/>
    <w:rsid w:val="00ED0BDD"/>
    <w:rsid w:val="00EE06E6"/>
    <w:rsid w:val="00F00B47"/>
    <w:rsid w:val="00F16607"/>
    <w:rsid w:val="00F178C0"/>
    <w:rsid w:val="00F21594"/>
    <w:rsid w:val="00F270B9"/>
    <w:rsid w:val="00F273E6"/>
    <w:rsid w:val="00F51149"/>
    <w:rsid w:val="00F5345E"/>
    <w:rsid w:val="00F8363F"/>
    <w:rsid w:val="00FA4E8C"/>
    <w:rsid w:val="00FB37F5"/>
    <w:rsid w:val="00FC014A"/>
    <w:rsid w:val="00FC54A0"/>
    <w:rsid w:val="00FD44FA"/>
    <w:rsid w:val="00FE04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17372"/>
  <w15:chartTrackingRefBased/>
  <w15:docId w15:val="{BD451A88-3251-4E48-B8C8-8FBF9A42C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837"/>
  </w:style>
  <w:style w:type="paragraph" w:styleId="Heading3">
    <w:name w:val="heading 3"/>
    <w:basedOn w:val="Normal"/>
    <w:next w:val="Normal"/>
    <w:link w:val="Heading3Char"/>
    <w:uiPriority w:val="9"/>
    <w:semiHidden/>
    <w:unhideWhenUsed/>
    <w:qFormat/>
    <w:rsid w:val="003F0B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C4C1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837"/>
    <w:pPr>
      <w:ind w:left="720"/>
      <w:contextualSpacing/>
    </w:pPr>
  </w:style>
  <w:style w:type="paragraph" w:styleId="Header">
    <w:name w:val="header"/>
    <w:basedOn w:val="Normal"/>
    <w:link w:val="HeaderChar"/>
    <w:uiPriority w:val="99"/>
    <w:unhideWhenUsed/>
    <w:rsid w:val="009E68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6837"/>
  </w:style>
  <w:style w:type="paragraph" w:styleId="Footer">
    <w:name w:val="footer"/>
    <w:basedOn w:val="Normal"/>
    <w:link w:val="FooterChar"/>
    <w:uiPriority w:val="99"/>
    <w:unhideWhenUsed/>
    <w:rsid w:val="009E68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6837"/>
  </w:style>
  <w:style w:type="table" w:styleId="TableGrid">
    <w:name w:val="Table Grid"/>
    <w:basedOn w:val="TableNormal"/>
    <w:uiPriority w:val="39"/>
    <w:unhideWhenUsed/>
    <w:rsid w:val="009E6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6837"/>
    <w:pPr>
      <w:autoSpaceDE w:val="0"/>
      <w:autoSpaceDN w:val="0"/>
      <w:adjustRightInd w:val="0"/>
      <w:spacing w:after="0" w:line="240" w:lineRule="auto"/>
    </w:pPr>
    <w:rPr>
      <w:rFonts w:ascii="Gill Sans MT" w:hAnsi="Gill Sans MT" w:cs="Gill Sans MT"/>
      <w:color w:val="000000"/>
      <w:sz w:val="24"/>
      <w:szCs w:val="24"/>
    </w:rPr>
  </w:style>
  <w:style w:type="character" w:styleId="Hyperlink">
    <w:name w:val="Hyperlink"/>
    <w:basedOn w:val="DefaultParagraphFont"/>
    <w:uiPriority w:val="99"/>
    <w:unhideWhenUsed/>
    <w:rsid w:val="009E6837"/>
    <w:rPr>
      <w:strike w:val="0"/>
      <w:dstrike w:val="0"/>
      <w:color w:val="007BFF"/>
      <w:u w:val="none"/>
      <w:effect w:val="none"/>
      <w:shd w:val="clear" w:color="auto" w:fill="auto"/>
    </w:rPr>
  </w:style>
  <w:style w:type="paragraph" w:styleId="BalloonText">
    <w:name w:val="Balloon Text"/>
    <w:basedOn w:val="Normal"/>
    <w:link w:val="BalloonTextChar"/>
    <w:uiPriority w:val="99"/>
    <w:semiHidden/>
    <w:unhideWhenUsed/>
    <w:rsid w:val="00724C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4C95"/>
    <w:rPr>
      <w:rFonts w:ascii="Segoe UI" w:hAnsi="Segoe UI" w:cs="Segoe UI"/>
      <w:sz w:val="18"/>
      <w:szCs w:val="18"/>
    </w:rPr>
  </w:style>
  <w:style w:type="character" w:styleId="UnresolvedMention">
    <w:name w:val="Unresolved Mention"/>
    <w:basedOn w:val="DefaultParagraphFont"/>
    <w:uiPriority w:val="99"/>
    <w:semiHidden/>
    <w:unhideWhenUsed/>
    <w:rsid w:val="00186F18"/>
    <w:rPr>
      <w:color w:val="605E5C"/>
      <w:shd w:val="clear" w:color="auto" w:fill="E1DFDD"/>
    </w:rPr>
  </w:style>
  <w:style w:type="character" w:customStyle="1" w:styleId="Heading3Char">
    <w:name w:val="Heading 3 Char"/>
    <w:basedOn w:val="DefaultParagraphFont"/>
    <w:link w:val="Heading3"/>
    <w:uiPriority w:val="9"/>
    <w:semiHidden/>
    <w:rsid w:val="003F0B2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AC4C19"/>
    <w:rPr>
      <w:rFonts w:asciiTheme="majorHAnsi" w:eastAsiaTheme="majorEastAsia" w:hAnsiTheme="majorHAnsi" w:cstheme="majorBidi"/>
      <w:i/>
      <w:iCs/>
      <w:color w:val="2F5496" w:themeColor="accent1" w:themeShade="BF"/>
    </w:rPr>
  </w:style>
  <w:style w:type="table" w:customStyle="1" w:styleId="TableGrid1">
    <w:name w:val="Table Grid1"/>
    <w:basedOn w:val="TableNormal"/>
    <w:next w:val="TableGrid"/>
    <w:uiPriority w:val="39"/>
    <w:rsid w:val="006F2A65"/>
    <w:pPr>
      <w:spacing w:after="0" w:line="240" w:lineRule="auto"/>
    </w:pPr>
    <w:rPr>
      <w:rFonts w:ascii="Times New Roman" w:eastAsia="Calibri"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21594"/>
    <w:pPr>
      <w:spacing w:after="0" w:line="240" w:lineRule="auto"/>
    </w:pPr>
    <w:rPr>
      <w:rFonts w:ascii="Calibri" w:hAnsi="Calibri" w:cs="Calibri"/>
      <w:sz w:val="20"/>
      <w:szCs w:val="20"/>
      <w:lang w:eastAsia="en-GB"/>
    </w:rPr>
  </w:style>
  <w:style w:type="character" w:customStyle="1" w:styleId="FootnoteTextChar">
    <w:name w:val="Footnote Text Char"/>
    <w:basedOn w:val="DefaultParagraphFont"/>
    <w:link w:val="FootnoteText"/>
    <w:uiPriority w:val="99"/>
    <w:semiHidden/>
    <w:rsid w:val="00F21594"/>
    <w:rPr>
      <w:rFonts w:ascii="Calibri" w:hAnsi="Calibri" w:cs="Calibri"/>
      <w:sz w:val="20"/>
      <w:szCs w:val="20"/>
      <w:lang w:eastAsia="en-GB"/>
    </w:rPr>
  </w:style>
  <w:style w:type="character" w:styleId="FootnoteReference">
    <w:name w:val="footnote reference"/>
    <w:basedOn w:val="DefaultParagraphFont"/>
    <w:uiPriority w:val="99"/>
    <w:semiHidden/>
    <w:unhideWhenUsed/>
    <w:rsid w:val="00F21594"/>
    <w:rPr>
      <w:vertAlign w:val="superscript"/>
    </w:rPr>
  </w:style>
  <w:style w:type="paragraph" w:styleId="NormalWeb">
    <w:name w:val="Normal (Web)"/>
    <w:basedOn w:val="Normal"/>
    <w:uiPriority w:val="99"/>
    <w:semiHidden/>
    <w:unhideWhenUsed/>
    <w:rsid w:val="005448E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31724">
      <w:bodyDiv w:val="1"/>
      <w:marLeft w:val="0"/>
      <w:marRight w:val="0"/>
      <w:marTop w:val="0"/>
      <w:marBottom w:val="0"/>
      <w:divBdr>
        <w:top w:val="none" w:sz="0" w:space="0" w:color="auto"/>
        <w:left w:val="none" w:sz="0" w:space="0" w:color="auto"/>
        <w:bottom w:val="none" w:sz="0" w:space="0" w:color="auto"/>
        <w:right w:val="none" w:sz="0" w:space="0" w:color="auto"/>
      </w:divBdr>
    </w:div>
    <w:div w:id="148904602">
      <w:bodyDiv w:val="1"/>
      <w:marLeft w:val="0"/>
      <w:marRight w:val="0"/>
      <w:marTop w:val="0"/>
      <w:marBottom w:val="0"/>
      <w:divBdr>
        <w:top w:val="none" w:sz="0" w:space="0" w:color="auto"/>
        <w:left w:val="none" w:sz="0" w:space="0" w:color="auto"/>
        <w:bottom w:val="none" w:sz="0" w:space="0" w:color="auto"/>
        <w:right w:val="none" w:sz="0" w:space="0" w:color="auto"/>
      </w:divBdr>
    </w:div>
    <w:div w:id="201791140">
      <w:bodyDiv w:val="1"/>
      <w:marLeft w:val="0"/>
      <w:marRight w:val="0"/>
      <w:marTop w:val="0"/>
      <w:marBottom w:val="0"/>
      <w:divBdr>
        <w:top w:val="none" w:sz="0" w:space="0" w:color="auto"/>
        <w:left w:val="none" w:sz="0" w:space="0" w:color="auto"/>
        <w:bottom w:val="none" w:sz="0" w:space="0" w:color="auto"/>
        <w:right w:val="none" w:sz="0" w:space="0" w:color="auto"/>
      </w:divBdr>
    </w:div>
    <w:div w:id="330523803">
      <w:bodyDiv w:val="1"/>
      <w:marLeft w:val="0"/>
      <w:marRight w:val="0"/>
      <w:marTop w:val="0"/>
      <w:marBottom w:val="0"/>
      <w:divBdr>
        <w:top w:val="none" w:sz="0" w:space="0" w:color="auto"/>
        <w:left w:val="none" w:sz="0" w:space="0" w:color="auto"/>
        <w:bottom w:val="none" w:sz="0" w:space="0" w:color="auto"/>
        <w:right w:val="none" w:sz="0" w:space="0" w:color="auto"/>
      </w:divBdr>
    </w:div>
    <w:div w:id="461536560">
      <w:bodyDiv w:val="1"/>
      <w:marLeft w:val="0"/>
      <w:marRight w:val="0"/>
      <w:marTop w:val="0"/>
      <w:marBottom w:val="0"/>
      <w:divBdr>
        <w:top w:val="none" w:sz="0" w:space="0" w:color="auto"/>
        <w:left w:val="none" w:sz="0" w:space="0" w:color="auto"/>
        <w:bottom w:val="none" w:sz="0" w:space="0" w:color="auto"/>
        <w:right w:val="none" w:sz="0" w:space="0" w:color="auto"/>
      </w:divBdr>
    </w:div>
    <w:div w:id="486746978">
      <w:bodyDiv w:val="1"/>
      <w:marLeft w:val="0"/>
      <w:marRight w:val="0"/>
      <w:marTop w:val="0"/>
      <w:marBottom w:val="0"/>
      <w:divBdr>
        <w:top w:val="none" w:sz="0" w:space="0" w:color="auto"/>
        <w:left w:val="none" w:sz="0" w:space="0" w:color="auto"/>
        <w:bottom w:val="none" w:sz="0" w:space="0" w:color="auto"/>
        <w:right w:val="none" w:sz="0" w:space="0" w:color="auto"/>
      </w:divBdr>
    </w:div>
    <w:div w:id="573245611">
      <w:bodyDiv w:val="1"/>
      <w:marLeft w:val="0"/>
      <w:marRight w:val="0"/>
      <w:marTop w:val="0"/>
      <w:marBottom w:val="0"/>
      <w:divBdr>
        <w:top w:val="none" w:sz="0" w:space="0" w:color="auto"/>
        <w:left w:val="none" w:sz="0" w:space="0" w:color="auto"/>
        <w:bottom w:val="none" w:sz="0" w:space="0" w:color="auto"/>
        <w:right w:val="none" w:sz="0" w:space="0" w:color="auto"/>
      </w:divBdr>
    </w:div>
    <w:div w:id="606502479">
      <w:bodyDiv w:val="1"/>
      <w:marLeft w:val="0"/>
      <w:marRight w:val="0"/>
      <w:marTop w:val="0"/>
      <w:marBottom w:val="0"/>
      <w:divBdr>
        <w:top w:val="none" w:sz="0" w:space="0" w:color="auto"/>
        <w:left w:val="none" w:sz="0" w:space="0" w:color="auto"/>
        <w:bottom w:val="none" w:sz="0" w:space="0" w:color="auto"/>
        <w:right w:val="none" w:sz="0" w:space="0" w:color="auto"/>
      </w:divBdr>
    </w:div>
    <w:div w:id="680817106">
      <w:bodyDiv w:val="1"/>
      <w:marLeft w:val="0"/>
      <w:marRight w:val="0"/>
      <w:marTop w:val="0"/>
      <w:marBottom w:val="0"/>
      <w:divBdr>
        <w:top w:val="none" w:sz="0" w:space="0" w:color="auto"/>
        <w:left w:val="none" w:sz="0" w:space="0" w:color="auto"/>
        <w:bottom w:val="none" w:sz="0" w:space="0" w:color="auto"/>
        <w:right w:val="none" w:sz="0" w:space="0" w:color="auto"/>
      </w:divBdr>
    </w:div>
    <w:div w:id="684480769">
      <w:bodyDiv w:val="1"/>
      <w:marLeft w:val="0"/>
      <w:marRight w:val="0"/>
      <w:marTop w:val="0"/>
      <w:marBottom w:val="0"/>
      <w:divBdr>
        <w:top w:val="none" w:sz="0" w:space="0" w:color="auto"/>
        <w:left w:val="none" w:sz="0" w:space="0" w:color="auto"/>
        <w:bottom w:val="none" w:sz="0" w:space="0" w:color="auto"/>
        <w:right w:val="none" w:sz="0" w:space="0" w:color="auto"/>
      </w:divBdr>
    </w:div>
    <w:div w:id="838230240">
      <w:bodyDiv w:val="1"/>
      <w:marLeft w:val="0"/>
      <w:marRight w:val="0"/>
      <w:marTop w:val="0"/>
      <w:marBottom w:val="0"/>
      <w:divBdr>
        <w:top w:val="none" w:sz="0" w:space="0" w:color="auto"/>
        <w:left w:val="none" w:sz="0" w:space="0" w:color="auto"/>
        <w:bottom w:val="none" w:sz="0" w:space="0" w:color="auto"/>
        <w:right w:val="none" w:sz="0" w:space="0" w:color="auto"/>
      </w:divBdr>
    </w:div>
    <w:div w:id="872618131">
      <w:bodyDiv w:val="1"/>
      <w:marLeft w:val="0"/>
      <w:marRight w:val="0"/>
      <w:marTop w:val="0"/>
      <w:marBottom w:val="0"/>
      <w:divBdr>
        <w:top w:val="none" w:sz="0" w:space="0" w:color="auto"/>
        <w:left w:val="none" w:sz="0" w:space="0" w:color="auto"/>
        <w:bottom w:val="none" w:sz="0" w:space="0" w:color="auto"/>
        <w:right w:val="none" w:sz="0" w:space="0" w:color="auto"/>
      </w:divBdr>
    </w:div>
    <w:div w:id="919559360">
      <w:bodyDiv w:val="1"/>
      <w:marLeft w:val="0"/>
      <w:marRight w:val="0"/>
      <w:marTop w:val="0"/>
      <w:marBottom w:val="0"/>
      <w:divBdr>
        <w:top w:val="none" w:sz="0" w:space="0" w:color="auto"/>
        <w:left w:val="none" w:sz="0" w:space="0" w:color="auto"/>
        <w:bottom w:val="none" w:sz="0" w:space="0" w:color="auto"/>
        <w:right w:val="none" w:sz="0" w:space="0" w:color="auto"/>
      </w:divBdr>
    </w:div>
    <w:div w:id="1040477721">
      <w:bodyDiv w:val="1"/>
      <w:marLeft w:val="0"/>
      <w:marRight w:val="0"/>
      <w:marTop w:val="0"/>
      <w:marBottom w:val="0"/>
      <w:divBdr>
        <w:top w:val="none" w:sz="0" w:space="0" w:color="auto"/>
        <w:left w:val="none" w:sz="0" w:space="0" w:color="auto"/>
        <w:bottom w:val="none" w:sz="0" w:space="0" w:color="auto"/>
        <w:right w:val="none" w:sz="0" w:space="0" w:color="auto"/>
      </w:divBdr>
    </w:div>
    <w:div w:id="1161039034">
      <w:bodyDiv w:val="1"/>
      <w:marLeft w:val="0"/>
      <w:marRight w:val="0"/>
      <w:marTop w:val="0"/>
      <w:marBottom w:val="0"/>
      <w:divBdr>
        <w:top w:val="none" w:sz="0" w:space="0" w:color="auto"/>
        <w:left w:val="none" w:sz="0" w:space="0" w:color="auto"/>
        <w:bottom w:val="none" w:sz="0" w:space="0" w:color="auto"/>
        <w:right w:val="none" w:sz="0" w:space="0" w:color="auto"/>
      </w:divBdr>
    </w:div>
    <w:div w:id="1272274119">
      <w:bodyDiv w:val="1"/>
      <w:marLeft w:val="0"/>
      <w:marRight w:val="0"/>
      <w:marTop w:val="0"/>
      <w:marBottom w:val="0"/>
      <w:divBdr>
        <w:top w:val="none" w:sz="0" w:space="0" w:color="auto"/>
        <w:left w:val="none" w:sz="0" w:space="0" w:color="auto"/>
        <w:bottom w:val="none" w:sz="0" w:space="0" w:color="auto"/>
        <w:right w:val="none" w:sz="0" w:space="0" w:color="auto"/>
      </w:divBdr>
    </w:div>
    <w:div w:id="1397514773">
      <w:bodyDiv w:val="1"/>
      <w:marLeft w:val="0"/>
      <w:marRight w:val="0"/>
      <w:marTop w:val="0"/>
      <w:marBottom w:val="0"/>
      <w:divBdr>
        <w:top w:val="none" w:sz="0" w:space="0" w:color="auto"/>
        <w:left w:val="none" w:sz="0" w:space="0" w:color="auto"/>
        <w:bottom w:val="none" w:sz="0" w:space="0" w:color="auto"/>
        <w:right w:val="none" w:sz="0" w:space="0" w:color="auto"/>
      </w:divBdr>
    </w:div>
    <w:div w:id="1621839638">
      <w:bodyDiv w:val="1"/>
      <w:marLeft w:val="0"/>
      <w:marRight w:val="0"/>
      <w:marTop w:val="0"/>
      <w:marBottom w:val="0"/>
      <w:divBdr>
        <w:top w:val="none" w:sz="0" w:space="0" w:color="auto"/>
        <w:left w:val="none" w:sz="0" w:space="0" w:color="auto"/>
        <w:bottom w:val="none" w:sz="0" w:space="0" w:color="auto"/>
        <w:right w:val="none" w:sz="0" w:space="0" w:color="auto"/>
      </w:divBdr>
    </w:div>
    <w:div w:id="1632053433">
      <w:bodyDiv w:val="1"/>
      <w:marLeft w:val="0"/>
      <w:marRight w:val="0"/>
      <w:marTop w:val="0"/>
      <w:marBottom w:val="0"/>
      <w:divBdr>
        <w:top w:val="none" w:sz="0" w:space="0" w:color="auto"/>
        <w:left w:val="none" w:sz="0" w:space="0" w:color="auto"/>
        <w:bottom w:val="none" w:sz="0" w:space="0" w:color="auto"/>
        <w:right w:val="none" w:sz="0" w:space="0" w:color="auto"/>
      </w:divBdr>
    </w:div>
    <w:div w:id="1741517446">
      <w:bodyDiv w:val="1"/>
      <w:marLeft w:val="0"/>
      <w:marRight w:val="0"/>
      <w:marTop w:val="0"/>
      <w:marBottom w:val="0"/>
      <w:divBdr>
        <w:top w:val="none" w:sz="0" w:space="0" w:color="auto"/>
        <w:left w:val="none" w:sz="0" w:space="0" w:color="auto"/>
        <w:bottom w:val="none" w:sz="0" w:space="0" w:color="auto"/>
        <w:right w:val="none" w:sz="0" w:space="0" w:color="auto"/>
      </w:divBdr>
    </w:div>
    <w:div w:id="1787961508">
      <w:bodyDiv w:val="1"/>
      <w:marLeft w:val="0"/>
      <w:marRight w:val="0"/>
      <w:marTop w:val="0"/>
      <w:marBottom w:val="0"/>
      <w:divBdr>
        <w:top w:val="none" w:sz="0" w:space="0" w:color="auto"/>
        <w:left w:val="none" w:sz="0" w:space="0" w:color="auto"/>
        <w:bottom w:val="none" w:sz="0" w:space="0" w:color="auto"/>
        <w:right w:val="none" w:sz="0" w:space="0" w:color="auto"/>
      </w:divBdr>
    </w:div>
    <w:div w:id="1812555987">
      <w:bodyDiv w:val="1"/>
      <w:marLeft w:val="0"/>
      <w:marRight w:val="0"/>
      <w:marTop w:val="0"/>
      <w:marBottom w:val="0"/>
      <w:divBdr>
        <w:top w:val="none" w:sz="0" w:space="0" w:color="auto"/>
        <w:left w:val="none" w:sz="0" w:space="0" w:color="auto"/>
        <w:bottom w:val="none" w:sz="0" w:space="0" w:color="auto"/>
        <w:right w:val="none" w:sz="0" w:space="0" w:color="auto"/>
      </w:divBdr>
    </w:div>
    <w:div w:id="1846674314">
      <w:bodyDiv w:val="1"/>
      <w:marLeft w:val="0"/>
      <w:marRight w:val="0"/>
      <w:marTop w:val="0"/>
      <w:marBottom w:val="0"/>
      <w:divBdr>
        <w:top w:val="none" w:sz="0" w:space="0" w:color="auto"/>
        <w:left w:val="none" w:sz="0" w:space="0" w:color="auto"/>
        <w:bottom w:val="none" w:sz="0" w:space="0" w:color="auto"/>
        <w:right w:val="none" w:sz="0" w:space="0" w:color="auto"/>
      </w:divBdr>
    </w:div>
    <w:div w:id="1850872564">
      <w:bodyDiv w:val="1"/>
      <w:marLeft w:val="0"/>
      <w:marRight w:val="0"/>
      <w:marTop w:val="0"/>
      <w:marBottom w:val="0"/>
      <w:divBdr>
        <w:top w:val="none" w:sz="0" w:space="0" w:color="auto"/>
        <w:left w:val="none" w:sz="0" w:space="0" w:color="auto"/>
        <w:bottom w:val="none" w:sz="0" w:space="0" w:color="auto"/>
        <w:right w:val="none" w:sz="0" w:space="0" w:color="auto"/>
      </w:divBdr>
    </w:div>
    <w:div w:id="1862475577">
      <w:bodyDiv w:val="1"/>
      <w:marLeft w:val="0"/>
      <w:marRight w:val="0"/>
      <w:marTop w:val="0"/>
      <w:marBottom w:val="0"/>
      <w:divBdr>
        <w:top w:val="none" w:sz="0" w:space="0" w:color="auto"/>
        <w:left w:val="none" w:sz="0" w:space="0" w:color="auto"/>
        <w:bottom w:val="none" w:sz="0" w:space="0" w:color="auto"/>
        <w:right w:val="none" w:sz="0" w:space="0" w:color="auto"/>
      </w:divBdr>
    </w:div>
    <w:div w:id="1899582684">
      <w:bodyDiv w:val="1"/>
      <w:marLeft w:val="0"/>
      <w:marRight w:val="0"/>
      <w:marTop w:val="0"/>
      <w:marBottom w:val="0"/>
      <w:divBdr>
        <w:top w:val="none" w:sz="0" w:space="0" w:color="auto"/>
        <w:left w:val="none" w:sz="0" w:space="0" w:color="auto"/>
        <w:bottom w:val="none" w:sz="0" w:space="0" w:color="auto"/>
        <w:right w:val="none" w:sz="0" w:space="0" w:color="auto"/>
      </w:divBdr>
    </w:div>
    <w:div w:id="1902445838">
      <w:bodyDiv w:val="1"/>
      <w:marLeft w:val="0"/>
      <w:marRight w:val="0"/>
      <w:marTop w:val="0"/>
      <w:marBottom w:val="0"/>
      <w:divBdr>
        <w:top w:val="none" w:sz="0" w:space="0" w:color="auto"/>
        <w:left w:val="none" w:sz="0" w:space="0" w:color="auto"/>
        <w:bottom w:val="none" w:sz="0" w:space="0" w:color="auto"/>
        <w:right w:val="none" w:sz="0" w:space="0" w:color="auto"/>
      </w:divBdr>
    </w:div>
    <w:div w:id="214191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2544</Words>
  <Characters>14506</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Boswell</dc:creator>
  <cp:keywords/>
  <dc:description/>
  <cp:lastModifiedBy>Rebecca Boswell</cp:lastModifiedBy>
  <cp:revision>8</cp:revision>
  <cp:lastPrinted>2020-02-27T09:26:00Z</cp:lastPrinted>
  <dcterms:created xsi:type="dcterms:W3CDTF">2024-01-23T05:46:00Z</dcterms:created>
  <dcterms:modified xsi:type="dcterms:W3CDTF">2024-01-23T06:01:00Z</dcterms:modified>
</cp:coreProperties>
</file>