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A98B9" w14:textId="3BB6A36D" w:rsidR="002B27A9" w:rsidRDefault="002B27A9" w:rsidP="002B27A9">
      <w:pPr>
        <w:pStyle w:val="NormalWeb"/>
        <w:spacing w:after="0" w:afterAutospacing="0"/>
        <w:rPr>
          <w:rFonts w:ascii="Aptos" w:hAnsi="Aptos"/>
          <w:b/>
          <w:bCs/>
          <w:color w:val="2F5496" w:themeColor="accent5" w:themeShade="BF"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BE62EF" wp14:editId="531B0722">
            <wp:simplePos x="0" y="0"/>
            <wp:positionH relativeFrom="column">
              <wp:posOffset>4366895</wp:posOffset>
            </wp:positionH>
            <wp:positionV relativeFrom="paragraph">
              <wp:posOffset>-284480</wp:posOffset>
            </wp:positionV>
            <wp:extent cx="2512060" cy="911860"/>
            <wp:effectExtent l="0" t="0" r="0" b="0"/>
            <wp:wrapNone/>
            <wp:docPr id="1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707E2B" w14:textId="72E7A520" w:rsidR="00410A39" w:rsidRPr="00ED2B17" w:rsidRDefault="002B27A9" w:rsidP="002B27A9">
      <w:pPr>
        <w:pStyle w:val="NormalWeb"/>
        <w:spacing w:after="0" w:afterAutospacing="0"/>
        <w:rPr>
          <w:rFonts w:ascii="Aptos" w:hAnsi="Aptos"/>
          <w:b/>
          <w:bCs/>
          <w:color w:val="3B398D"/>
          <w:sz w:val="32"/>
        </w:rPr>
      </w:pPr>
      <w:r w:rsidRPr="00ED2B17">
        <w:rPr>
          <w:rFonts w:ascii="Aptos" w:hAnsi="Aptos"/>
          <w:b/>
          <w:bCs/>
          <w:color w:val="3B398D"/>
          <w:sz w:val="32"/>
          <w14:textFill>
            <w14:solidFill>
              <w14:srgbClr w14:val="3B398D">
                <w14:lumMod w14:val="75000"/>
              </w14:srgbClr>
            </w14:solidFill>
          </w14:textFill>
        </w:rPr>
        <w:t>P</w:t>
      </w:r>
      <w:r w:rsidR="0068118D" w:rsidRPr="00ED2B17">
        <w:rPr>
          <w:rFonts w:ascii="Aptos" w:hAnsi="Aptos"/>
          <w:b/>
          <w:bCs/>
          <w:color w:val="3B398D"/>
          <w:sz w:val="32"/>
        </w:rPr>
        <w:t>arish Application Form</w:t>
      </w:r>
    </w:p>
    <w:p w14:paraId="2B6EF72F" w14:textId="507222EE" w:rsidR="00410A39" w:rsidRDefault="00410A39" w:rsidP="00410A39">
      <w:pPr>
        <w:rPr>
          <w:rFonts w:ascii="Aptos" w:hAnsi="Aptos"/>
          <w:bCs/>
          <w:color w:val="3B398D"/>
          <w:sz w:val="32"/>
          <w:szCs w:val="32"/>
        </w:rPr>
      </w:pPr>
      <w:r w:rsidRPr="00ED2B17">
        <w:rPr>
          <w:rFonts w:ascii="Aptos" w:hAnsi="Aptos"/>
          <w:bCs/>
          <w:color w:val="3B398D"/>
          <w:sz w:val="32"/>
          <w:szCs w:val="32"/>
        </w:rPr>
        <w:t xml:space="preserve">Admission of Baptised </w:t>
      </w:r>
      <w:r w:rsidR="00BA7441">
        <w:rPr>
          <w:rFonts w:ascii="Aptos" w:hAnsi="Aptos"/>
          <w:bCs/>
          <w:color w:val="3B398D"/>
          <w:sz w:val="32"/>
          <w:szCs w:val="32"/>
        </w:rPr>
        <w:t>Children</w:t>
      </w:r>
      <w:r w:rsidRPr="00ED2B17">
        <w:rPr>
          <w:rFonts w:ascii="Aptos" w:hAnsi="Aptos"/>
          <w:bCs/>
          <w:color w:val="3B398D"/>
          <w:sz w:val="32"/>
          <w:szCs w:val="32"/>
        </w:rPr>
        <w:t xml:space="preserve"> to Holy Communion before Confirmation</w:t>
      </w:r>
    </w:p>
    <w:p w14:paraId="29FD7AA7" w14:textId="4EB7FEC1" w:rsidR="00C03F09" w:rsidRPr="00C77344" w:rsidRDefault="00C03F09" w:rsidP="00410A39">
      <w:pPr>
        <w:rPr>
          <w:rFonts w:ascii="Aptos" w:hAnsi="Aptos"/>
          <w:bCs/>
          <w:color w:val="3B398D"/>
          <w:sz w:val="24"/>
          <w:szCs w:val="24"/>
        </w:rPr>
      </w:pPr>
      <w:r w:rsidRPr="00C77344">
        <w:rPr>
          <w:rFonts w:ascii="Aptos" w:hAnsi="Aptos"/>
          <w:bCs/>
          <w:color w:val="3B398D"/>
          <w:sz w:val="24"/>
          <w:szCs w:val="24"/>
        </w:rPr>
        <w:t xml:space="preserve">Please complete </w:t>
      </w:r>
      <w:r w:rsidR="00051728" w:rsidRPr="00C77344">
        <w:rPr>
          <w:rFonts w:ascii="Aptos" w:hAnsi="Aptos"/>
          <w:bCs/>
          <w:color w:val="3B398D"/>
          <w:sz w:val="24"/>
          <w:szCs w:val="24"/>
        </w:rPr>
        <w:t>all</w:t>
      </w:r>
      <w:r w:rsidRPr="00C77344">
        <w:rPr>
          <w:rFonts w:ascii="Aptos" w:hAnsi="Aptos"/>
          <w:bCs/>
          <w:color w:val="3B398D"/>
          <w:sz w:val="24"/>
          <w:szCs w:val="24"/>
        </w:rPr>
        <w:t xml:space="preserve"> the details below. If completing electronically, please click in the </w:t>
      </w:r>
      <w:r w:rsidR="00C77344" w:rsidRPr="00C77344">
        <w:rPr>
          <w:rFonts w:ascii="Aptos" w:hAnsi="Aptos"/>
          <w:bCs/>
          <w:color w:val="3B398D"/>
          <w:sz w:val="24"/>
          <w:szCs w:val="24"/>
        </w:rPr>
        <w:t xml:space="preserve">relevant check box to select. </w:t>
      </w:r>
      <w:r w:rsidR="00C77344" w:rsidRPr="0075499E">
        <w:rPr>
          <w:rFonts w:ascii="Aptos" w:hAnsi="Aptos"/>
          <w:bCs/>
          <w:color w:val="002060"/>
          <w:sz w:val="24"/>
          <w:szCs w:val="24"/>
        </w:rPr>
        <w:t xml:space="preserve">For assistance in completing this form or if you have any questions </w:t>
      </w:r>
      <w:r w:rsidR="0073188B" w:rsidRPr="0075499E">
        <w:rPr>
          <w:rFonts w:ascii="Aptos" w:hAnsi="Aptos"/>
          <w:bCs/>
          <w:color w:val="002060"/>
          <w:sz w:val="24"/>
          <w:szCs w:val="24"/>
        </w:rPr>
        <w:t xml:space="preserve">please contact </w:t>
      </w:r>
      <w:hyperlink r:id="rId10" w:history="1">
        <w:r w:rsidR="0073188B" w:rsidRPr="0075499E">
          <w:rPr>
            <w:rStyle w:val="Hyperlink"/>
            <w:rFonts w:ascii="Aptos" w:hAnsi="Aptos"/>
            <w:bCs/>
            <w:color w:val="002060"/>
            <w:sz w:val="24"/>
            <w:szCs w:val="24"/>
          </w:rPr>
          <w:t>childrenandfamilies@elydiocese.org</w:t>
        </w:r>
      </w:hyperlink>
      <w:r w:rsidR="0073188B" w:rsidRPr="0075499E">
        <w:rPr>
          <w:rFonts w:ascii="Aptos" w:hAnsi="Aptos"/>
          <w:bCs/>
          <w:color w:val="002060"/>
          <w:sz w:val="24"/>
          <w:szCs w:val="24"/>
        </w:rPr>
        <w:t>.</w:t>
      </w:r>
    </w:p>
    <w:p w14:paraId="5B0D88AF" w14:textId="77777777" w:rsidR="00410A39" w:rsidRPr="0016093E" w:rsidRDefault="00410A39" w:rsidP="00410A39">
      <w:pPr>
        <w:rPr>
          <w:rFonts w:ascii="Aptos" w:hAnsi="Aptos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48"/>
      </w:tblGrid>
      <w:tr w:rsidR="00B3110F" w:rsidRPr="0016093E" w14:paraId="475D797C" w14:textId="77777777" w:rsidTr="00B3110F">
        <w:tc>
          <w:tcPr>
            <w:tcW w:w="1980" w:type="dxa"/>
          </w:tcPr>
          <w:p w14:paraId="1261BD71" w14:textId="77777777" w:rsidR="00B3110F" w:rsidRPr="0016093E" w:rsidRDefault="00B3110F" w:rsidP="00410A39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093E">
              <w:rPr>
                <w:rFonts w:ascii="Aptos" w:hAnsi="Aptos"/>
                <w:b/>
                <w:bCs/>
                <w:sz w:val="24"/>
                <w:szCs w:val="24"/>
              </w:rPr>
              <w:t>Parish</w:t>
            </w:r>
          </w:p>
          <w:p w14:paraId="614BC627" w14:textId="7AC73F43" w:rsidR="00B3110F" w:rsidRPr="0016093E" w:rsidRDefault="00B3110F" w:rsidP="00410A39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8548" w:type="dxa"/>
          </w:tcPr>
          <w:p w14:paraId="32FDA2DB" w14:textId="266208CB" w:rsidR="00B3110F" w:rsidRPr="0016093E" w:rsidRDefault="00B3110F" w:rsidP="00410A39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B3110F" w:rsidRPr="0016093E" w14:paraId="79E4B659" w14:textId="77777777" w:rsidTr="00B3110F">
        <w:tc>
          <w:tcPr>
            <w:tcW w:w="1980" w:type="dxa"/>
          </w:tcPr>
          <w:p w14:paraId="760EE203" w14:textId="77777777" w:rsidR="00B3110F" w:rsidRPr="0016093E" w:rsidRDefault="00B3110F" w:rsidP="00410A39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093E">
              <w:rPr>
                <w:rFonts w:ascii="Aptos" w:hAnsi="Aptos"/>
                <w:b/>
                <w:bCs/>
                <w:sz w:val="24"/>
                <w:szCs w:val="24"/>
              </w:rPr>
              <w:t>Deanery</w:t>
            </w:r>
          </w:p>
          <w:p w14:paraId="680A604A" w14:textId="3309F928" w:rsidR="00B3110F" w:rsidRPr="0016093E" w:rsidRDefault="00B3110F" w:rsidP="00410A39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8548" w:type="dxa"/>
          </w:tcPr>
          <w:p w14:paraId="711CD357" w14:textId="44F98B47" w:rsidR="00B3110F" w:rsidRPr="0016093E" w:rsidRDefault="00B3110F" w:rsidP="00410A39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  <w:tr w:rsidR="00B3110F" w:rsidRPr="0016093E" w14:paraId="32BBE069" w14:textId="77777777" w:rsidTr="00B3110F">
        <w:tc>
          <w:tcPr>
            <w:tcW w:w="1980" w:type="dxa"/>
          </w:tcPr>
          <w:p w14:paraId="3A31AC72" w14:textId="77777777" w:rsidR="00B3110F" w:rsidRPr="0016093E" w:rsidRDefault="00B3110F" w:rsidP="00410A39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16093E">
              <w:rPr>
                <w:rFonts w:ascii="Aptos" w:hAnsi="Aptos"/>
                <w:b/>
                <w:bCs/>
                <w:sz w:val="24"/>
                <w:szCs w:val="24"/>
              </w:rPr>
              <w:t>Incumbent</w:t>
            </w:r>
          </w:p>
          <w:p w14:paraId="56347D60" w14:textId="4D4FB726" w:rsidR="00B3110F" w:rsidRPr="0016093E" w:rsidRDefault="00B3110F" w:rsidP="00410A39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8548" w:type="dxa"/>
          </w:tcPr>
          <w:p w14:paraId="36BAAE42" w14:textId="67F38848" w:rsidR="00B3110F" w:rsidRPr="0016093E" w:rsidRDefault="00B3110F" w:rsidP="00410A39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</w:tr>
    </w:tbl>
    <w:p w14:paraId="31418DC6" w14:textId="77777777" w:rsidR="00365CCB" w:rsidRPr="0016093E" w:rsidRDefault="00365CCB" w:rsidP="00410A39">
      <w:pPr>
        <w:rPr>
          <w:rFonts w:ascii="Aptos" w:hAnsi="Aptos"/>
          <w:b/>
          <w:bCs/>
        </w:rPr>
      </w:pPr>
    </w:p>
    <w:p w14:paraId="02BB24E5" w14:textId="3BBD6236" w:rsidR="00603FA8" w:rsidRPr="00ED2B17" w:rsidRDefault="00DF093D" w:rsidP="00410A39">
      <w:pPr>
        <w:rPr>
          <w:rFonts w:ascii="Aptos" w:hAnsi="Aptos"/>
          <w:b/>
          <w:bCs/>
          <w:color w:val="3B398D"/>
          <w:sz w:val="28"/>
          <w:szCs w:val="28"/>
        </w:rPr>
      </w:pPr>
      <w:r w:rsidRPr="00ED2B17">
        <w:rPr>
          <w:rFonts w:ascii="Aptos" w:hAnsi="Aptos"/>
          <w:b/>
          <w:bCs/>
          <w:color w:val="3B398D"/>
          <w:sz w:val="28"/>
          <w:szCs w:val="28"/>
        </w:rPr>
        <w:t>Consultation</w:t>
      </w:r>
      <w:r w:rsidR="0050343A" w:rsidRPr="00ED2B17">
        <w:rPr>
          <w:rFonts w:ascii="Aptos" w:hAnsi="Aptos"/>
          <w:b/>
          <w:bCs/>
          <w:color w:val="3B398D"/>
          <w:sz w:val="28"/>
          <w:szCs w:val="28"/>
        </w:rPr>
        <w:t xml:space="preserve"> and </w:t>
      </w:r>
      <w:r w:rsidR="008941FE" w:rsidRPr="00ED2B17">
        <w:rPr>
          <w:rFonts w:ascii="Aptos" w:hAnsi="Aptos"/>
          <w:b/>
          <w:bCs/>
          <w:color w:val="3B398D"/>
          <w:sz w:val="28"/>
          <w:szCs w:val="28"/>
        </w:rPr>
        <w:t>Resolution</w:t>
      </w:r>
    </w:p>
    <w:p w14:paraId="57279231" w14:textId="77777777" w:rsidR="0016093E" w:rsidRPr="00B810F1" w:rsidRDefault="0016093E" w:rsidP="00410A39">
      <w:pPr>
        <w:rPr>
          <w:rFonts w:ascii="Aptos" w:hAnsi="Aptos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4579"/>
      </w:tblGrid>
      <w:tr w:rsidR="0016093E" w:rsidRPr="0016093E" w14:paraId="045AC38C" w14:textId="77777777" w:rsidTr="00252783">
        <w:tc>
          <w:tcPr>
            <w:tcW w:w="5949" w:type="dxa"/>
          </w:tcPr>
          <w:p w14:paraId="5280986F" w14:textId="77777777" w:rsidR="0016093E" w:rsidRPr="00AD7B5A" w:rsidRDefault="0016093E" w:rsidP="00C34F59">
            <w:pPr>
              <w:rPr>
                <w:rFonts w:ascii="Aptos" w:hAnsi="Aptos"/>
                <w:sz w:val="24"/>
                <w:szCs w:val="24"/>
              </w:rPr>
            </w:pPr>
            <w:r w:rsidRPr="00AD7B5A">
              <w:rPr>
                <w:rFonts w:ascii="Aptos" w:hAnsi="Aptos"/>
                <w:sz w:val="24"/>
                <w:szCs w:val="24"/>
              </w:rPr>
              <w:t>Has the PCC discussed this subject fully?</w:t>
            </w:r>
          </w:p>
          <w:p w14:paraId="0196FA9A" w14:textId="49B8610A" w:rsidR="0016093E" w:rsidRPr="00AD7B5A" w:rsidRDefault="0016093E" w:rsidP="00C34F59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4579" w:type="dxa"/>
            <w:vAlign w:val="center"/>
          </w:tcPr>
          <w:p w14:paraId="1818A410" w14:textId="72F01F86" w:rsidR="0016093E" w:rsidRPr="00AD7B5A" w:rsidRDefault="0016093E" w:rsidP="00DF6ED1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AD7B5A">
              <w:rPr>
                <w:rFonts w:ascii="Aptos" w:hAnsi="Aptos"/>
                <w:sz w:val="24"/>
                <w:szCs w:val="24"/>
              </w:rPr>
              <w:t xml:space="preserve">Yes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200461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09" w:rsidRPr="00AD7B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D7B5A">
              <w:rPr>
                <w:rFonts w:ascii="Aptos" w:hAnsi="Aptos"/>
                <w:sz w:val="24"/>
                <w:szCs w:val="24"/>
              </w:rPr>
              <w:t xml:space="preserve">   No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-24202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AC2" w:rsidRPr="00AD7B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6093E" w:rsidRPr="0016093E" w14:paraId="0213F87D" w14:textId="77777777" w:rsidTr="00252783">
        <w:tc>
          <w:tcPr>
            <w:tcW w:w="5949" w:type="dxa"/>
          </w:tcPr>
          <w:p w14:paraId="737D6B25" w14:textId="77777777" w:rsidR="0016093E" w:rsidRPr="00AD7B5A" w:rsidRDefault="0016093E" w:rsidP="00C34F59">
            <w:pPr>
              <w:rPr>
                <w:rFonts w:ascii="Aptos" w:hAnsi="Aptos"/>
                <w:sz w:val="24"/>
                <w:szCs w:val="24"/>
              </w:rPr>
            </w:pPr>
            <w:r w:rsidRPr="00AD7B5A">
              <w:rPr>
                <w:rFonts w:ascii="Aptos" w:hAnsi="Aptos"/>
                <w:sz w:val="24"/>
                <w:szCs w:val="24"/>
              </w:rPr>
              <w:t>Has the wider congregation been consulted?</w:t>
            </w:r>
          </w:p>
          <w:p w14:paraId="290C86A6" w14:textId="37812691" w:rsidR="0016093E" w:rsidRPr="00AD7B5A" w:rsidRDefault="0016093E" w:rsidP="00C34F59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4579" w:type="dxa"/>
            <w:vAlign w:val="center"/>
          </w:tcPr>
          <w:p w14:paraId="609653A6" w14:textId="0B609D6E" w:rsidR="0016093E" w:rsidRPr="00AD7B5A" w:rsidRDefault="0016093E" w:rsidP="00DF6ED1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AD7B5A">
              <w:rPr>
                <w:rFonts w:ascii="Aptos" w:hAnsi="Aptos"/>
                <w:sz w:val="24"/>
                <w:szCs w:val="24"/>
              </w:rPr>
              <w:t>Yes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141188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38B" w:rsidRPr="00AD7B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D7B5A">
              <w:rPr>
                <w:rFonts w:ascii="Aptos" w:hAnsi="Aptos"/>
                <w:sz w:val="24"/>
                <w:szCs w:val="24"/>
              </w:rPr>
              <w:t xml:space="preserve">    No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-29406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BF8" w:rsidRPr="00AD7B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6093E" w:rsidRPr="0016093E" w14:paraId="30736C6F" w14:textId="77777777" w:rsidTr="00252783">
        <w:tc>
          <w:tcPr>
            <w:tcW w:w="5949" w:type="dxa"/>
          </w:tcPr>
          <w:p w14:paraId="241B118D" w14:textId="77777777" w:rsidR="0016093E" w:rsidRPr="00AD7B5A" w:rsidRDefault="00A268D5" w:rsidP="00C34F59">
            <w:pPr>
              <w:rPr>
                <w:rFonts w:ascii="Aptos" w:hAnsi="Aptos"/>
                <w:sz w:val="24"/>
                <w:szCs w:val="24"/>
              </w:rPr>
            </w:pPr>
            <w:r w:rsidRPr="00AD7B5A">
              <w:rPr>
                <w:rFonts w:ascii="Aptos" w:hAnsi="Aptos"/>
                <w:sz w:val="24"/>
                <w:szCs w:val="24"/>
              </w:rPr>
              <w:t>Has any LEP (‘local ecumenical partnership’) or other churches within the Benefice been consulted?</w:t>
            </w:r>
          </w:p>
          <w:p w14:paraId="533081DD" w14:textId="3F8B74DB" w:rsidR="00A268D5" w:rsidRPr="00AD7B5A" w:rsidRDefault="00A268D5" w:rsidP="00C34F59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579" w:type="dxa"/>
            <w:vAlign w:val="center"/>
          </w:tcPr>
          <w:p w14:paraId="06F2ECCF" w14:textId="40378815" w:rsidR="0016093E" w:rsidRPr="00AD7B5A" w:rsidRDefault="0016093E" w:rsidP="00DF6ED1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AD7B5A">
              <w:rPr>
                <w:rFonts w:ascii="Aptos" w:hAnsi="Aptos"/>
                <w:sz w:val="24"/>
                <w:szCs w:val="24"/>
              </w:rPr>
              <w:t xml:space="preserve">Yes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53037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BF8" w:rsidRPr="00AD7B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D7B5A">
              <w:rPr>
                <w:rFonts w:ascii="Aptos" w:hAnsi="Aptos"/>
                <w:sz w:val="24"/>
                <w:szCs w:val="24"/>
              </w:rPr>
              <w:t xml:space="preserve">    No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162519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BF8" w:rsidRPr="00AD7B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D7B5A">
              <w:rPr>
                <w:rFonts w:ascii="Aptos" w:hAnsi="Aptos"/>
                <w:sz w:val="24"/>
                <w:szCs w:val="24"/>
              </w:rPr>
              <w:t xml:space="preserve"> N/A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127798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BF8" w:rsidRPr="00AD7B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6093E" w:rsidRPr="0016093E" w14:paraId="576234AC" w14:textId="77777777" w:rsidTr="00252783">
        <w:tc>
          <w:tcPr>
            <w:tcW w:w="5949" w:type="dxa"/>
          </w:tcPr>
          <w:p w14:paraId="5713B0BF" w14:textId="7368F1F4" w:rsidR="0016093E" w:rsidRPr="00AD7B5A" w:rsidRDefault="00DF6ED1" w:rsidP="00C34F59">
            <w:pPr>
              <w:rPr>
                <w:rFonts w:ascii="Aptos" w:hAnsi="Aptos"/>
                <w:sz w:val="24"/>
                <w:szCs w:val="24"/>
              </w:rPr>
            </w:pPr>
            <w:r w:rsidRPr="00AD7B5A">
              <w:rPr>
                <w:rFonts w:ascii="Aptos" w:hAnsi="Aptos"/>
                <w:sz w:val="24"/>
                <w:szCs w:val="24"/>
              </w:rPr>
              <w:t xml:space="preserve">What other guidance or advice has been sought, if any? </w:t>
            </w:r>
          </w:p>
        </w:tc>
        <w:tc>
          <w:tcPr>
            <w:tcW w:w="4579" w:type="dxa"/>
            <w:vAlign w:val="center"/>
          </w:tcPr>
          <w:p w14:paraId="2F569B3E" w14:textId="232C462A" w:rsidR="00DF6ED1" w:rsidRPr="00AD7B5A" w:rsidRDefault="00C34F59" w:rsidP="00DF6ED1">
            <w:pPr>
              <w:rPr>
                <w:rFonts w:ascii="Aptos" w:hAnsi="Aptos"/>
                <w:sz w:val="24"/>
                <w:szCs w:val="24"/>
              </w:rPr>
            </w:pPr>
            <w:r w:rsidRPr="00AD7B5A">
              <w:rPr>
                <w:rFonts w:ascii="Aptos" w:hAnsi="Aptos"/>
                <w:sz w:val="24"/>
                <w:szCs w:val="24"/>
              </w:rPr>
              <w:t xml:space="preserve">Details: </w:t>
            </w:r>
          </w:p>
          <w:p w14:paraId="358719C9" w14:textId="77777777" w:rsidR="002A3389" w:rsidRPr="00AD7B5A" w:rsidRDefault="002A3389" w:rsidP="00DF6ED1">
            <w:pPr>
              <w:rPr>
                <w:rFonts w:ascii="Aptos" w:hAnsi="Aptos"/>
                <w:sz w:val="24"/>
                <w:szCs w:val="24"/>
              </w:rPr>
            </w:pPr>
          </w:p>
          <w:p w14:paraId="297061BC" w14:textId="7094A480" w:rsidR="0016093E" w:rsidRPr="00AD7B5A" w:rsidRDefault="00DF6ED1" w:rsidP="00DF6ED1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AD7B5A">
              <w:rPr>
                <w:rFonts w:ascii="Aptos" w:hAnsi="Aptos"/>
                <w:sz w:val="24"/>
                <w:szCs w:val="24"/>
              </w:rPr>
              <w:t xml:space="preserve">N/A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-195378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BF8" w:rsidRPr="00AD7B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0343A" w:rsidRPr="0016093E" w14:paraId="29F121ED" w14:textId="77777777" w:rsidTr="00252783">
        <w:tc>
          <w:tcPr>
            <w:tcW w:w="5949" w:type="dxa"/>
          </w:tcPr>
          <w:p w14:paraId="07F8A678" w14:textId="77777777" w:rsidR="0050343A" w:rsidRPr="00AD7B5A" w:rsidRDefault="0050343A" w:rsidP="00C34F59">
            <w:pPr>
              <w:rPr>
                <w:rFonts w:ascii="Aptos" w:hAnsi="Aptos"/>
                <w:sz w:val="24"/>
                <w:szCs w:val="24"/>
              </w:rPr>
            </w:pPr>
            <w:r w:rsidRPr="00AD7B5A">
              <w:rPr>
                <w:rFonts w:ascii="Aptos" w:hAnsi="Aptos"/>
                <w:sz w:val="24"/>
                <w:szCs w:val="24"/>
              </w:rPr>
              <w:t xml:space="preserve">Has a PCC resolution and policy been passed by the PCC confirming that the Parish wishes to admit children to Holy Communion prior to Confirmation? </w:t>
            </w:r>
          </w:p>
          <w:p w14:paraId="38A0C9E7" w14:textId="62E6D374" w:rsidR="0050343A" w:rsidRPr="00AD7B5A" w:rsidRDefault="0050343A" w:rsidP="00C34F59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579" w:type="dxa"/>
            <w:vAlign w:val="center"/>
          </w:tcPr>
          <w:p w14:paraId="72DDB3B3" w14:textId="0E4E3630" w:rsidR="0050343A" w:rsidRPr="00AD7B5A" w:rsidRDefault="0050343A" w:rsidP="00DF6ED1">
            <w:pPr>
              <w:rPr>
                <w:rFonts w:ascii="Aptos" w:hAnsi="Aptos"/>
                <w:sz w:val="24"/>
                <w:szCs w:val="24"/>
              </w:rPr>
            </w:pPr>
            <w:r w:rsidRPr="00AD7B5A">
              <w:rPr>
                <w:rFonts w:ascii="Aptos" w:hAnsi="Aptos"/>
                <w:sz w:val="24"/>
                <w:szCs w:val="24"/>
              </w:rPr>
              <w:t xml:space="preserve">Yes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-161536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BF8" w:rsidRPr="00AD7B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D7B5A">
              <w:rPr>
                <w:rFonts w:ascii="Aptos" w:hAnsi="Aptos"/>
                <w:sz w:val="24"/>
                <w:szCs w:val="24"/>
              </w:rPr>
              <w:t xml:space="preserve">    No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42661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BF8" w:rsidRPr="00AD7B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4B52690" w14:textId="77777777" w:rsidR="0050343A" w:rsidRPr="00AD7B5A" w:rsidRDefault="0050343A" w:rsidP="00DF6ED1">
            <w:pPr>
              <w:rPr>
                <w:rFonts w:ascii="Aptos" w:hAnsi="Aptos"/>
                <w:sz w:val="24"/>
                <w:szCs w:val="24"/>
              </w:rPr>
            </w:pPr>
          </w:p>
          <w:p w14:paraId="0B6E8501" w14:textId="4C689CA9" w:rsidR="0050343A" w:rsidRPr="00AD7B5A" w:rsidRDefault="0050343A" w:rsidP="00DF6ED1">
            <w:pPr>
              <w:rPr>
                <w:rFonts w:ascii="Aptos" w:hAnsi="Aptos"/>
                <w:sz w:val="24"/>
                <w:szCs w:val="24"/>
              </w:rPr>
            </w:pPr>
            <w:r w:rsidRPr="00AD7B5A">
              <w:rPr>
                <w:rFonts w:ascii="Aptos" w:hAnsi="Aptos"/>
                <w:sz w:val="24"/>
                <w:szCs w:val="24"/>
              </w:rPr>
              <w:t xml:space="preserve">Date: </w:t>
            </w:r>
            <w:r w:rsidRPr="00AD7B5A">
              <w:rPr>
                <w:rFonts w:ascii="Aptos" w:hAnsi="Aptos"/>
                <w:sz w:val="24"/>
                <w:szCs w:val="24"/>
              </w:rPr>
              <w:softHyphen/>
            </w:r>
            <w:r w:rsidRPr="00AD7B5A">
              <w:rPr>
                <w:rFonts w:ascii="Aptos" w:hAnsi="Aptos"/>
                <w:sz w:val="24"/>
                <w:szCs w:val="24"/>
              </w:rPr>
              <w:softHyphen/>
            </w:r>
            <w:r w:rsidRPr="00AD7B5A">
              <w:rPr>
                <w:rFonts w:ascii="Aptos" w:hAnsi="Aptos"/>
                <w:sz w:val="24"/>
                <w:szCs w:val="24"/>
              </w:rPr>
              <w:softHyphen/>
            </w:r>
            <w:r w:rsidRPr="00AD7B5A">
              <w:rPr>
                <w:rFonts w:ascii="Aptos" w:hAnsi="Aptos"/>
                <w:sz w:val="24"/>
                <w:szCs w:val="24"/>
              </w:rPr>
              <w:softHyphen/>
            </w:r>
            <w:r w:rsidRPr="00AD7B5A">
              <w:rPr>
                <w:rFonts w:ascii="Aptos" w:hAnsi="Aptos"/>
                <w:sz w:val="24"/>
                <w:szCs w:val="24"/>
              </w:rPr>
              <w:softHyphen/>
            </w:r>
            <w:r w:rsidRPr="00AD7B5A">
              <w:rPr>
                <w:rFonts w:ascii="Aptos" w:hAnsi="Aptos"/>
                <w:sz w:val="24"/>
                <w:szCs w:val="24"/>
              </w:rPr>
              <w:softHyphen/>
            </w:r>
            <w:r w:rsidRPr="00AD7B5A">
              <w:rPr>
                <w:rFonts w:ascii="Aptos" w:hAnsi="Aptos"/>
                <w:sz w:val="24"/>
                <w:szCs w:val="24"/>
              </w:rPr>
              <w:softHyphen/>
            </w:r>
            <w:r w:rsidRPr="00AD7B5A">
              <w:rPr>
                <w:rFonts w:ascii="Aptos" w:hAnsi="Aptos"/>
                <w:sz w:val="24"/>
                <w:szCs w:val="24"/>
              </w:rPr>
              <w:softHyphen/>
            </w:r>
            <w:r w:rsidRPr="00AD7B5A">
              <w:rPr>
                <w:rFonts w:ascii="Aptos" w:hAnsi="Aptos"/>
                <w:sz w:val="24"/>
                <w:szCs w:val="24"/>
              </w:rPr>
              <w:softHyphen/>
            </w:r>
            <w:r w:rsidRPr="00AD7B5A">
              <w:rPr>
                <w:rFonts w:ascii="Aptos" w:hAnsi="Aptos"/>
                <w:sz w:val="24"/>
                <w:szCs w:val="24"/>
              </w:rPr>
              <w:softHyphen/>
            </w:r>
            <w:r w:rsidRPr="00AD7B5A">
              <w:rPr>
                <w:rFonts w:ascii="Aptos" w:hAnsi="Aptos"/>
                <w:sz w:val="24"/>
                <w:szCs w:val="24"/>
              </w:rPr>
              <w:softHyphen/>
            </w:r>
            <w:r w:rsidRPr="00AD7B5A">
              <w:rPr>
                <w:rFonts w:ascii="Aptos" w:hAnsi="Aptos"/>
                <w:sz w:val="24"/>
                <w:szCs w:val="24"/>
              </w:rPr>
              <w:softHyphen/>
            </w:r>
            <w:r w:rsidRPr="00AD7B5A">
              <w:rPr>
                <w:rFonts w:ascii="Aptos" w:hAnsi="Aptos"/>
                <w:sz w:val="24"/>
                <w:szCs w:val="24"/>
              </w:rPr>
              <w:softHyphen/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-929200972"/>
                <w:placeholder>
                  <w:docPart w:val="DefaultPlaceholder_-1854013437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D7B5A">
                  <w:rPr>
                    <w:rFonts w:ascii="Aptos" w:hAnsi="Aptos"/>
                    <w:sz w:val="24"/>
                    <w:szCs w:val="24"/>
                  </w:rPr>
                  <w:t>____________________________</w:t>
                </w:r>
              </w:sdtContent>
            </w:sdt>
          </w:p>
        </w:tc>
      </w:tr>
      <w:tr w:rsidR="008941FE" w:rsidRPr="0016093E" w14:paraId="135D5B85" w14:textId="77777777" w:rsidTr="00252783">
        <w:tc>
          <w:tcPr>
            <w:tcW w:w="5949" w:type="dxa"/>
          </w:tcPr>
          <w:p w14:paraId="2E1773B6" w14:textId="77777777" w:rsidR="008941FE" w:rsidRPr="00AD7B5A" w:rsidRDefault="008941FE" w:rsidP="00C34F59">
            <w:pPr>
              <w:rPr>
                <w:rFonts w:ascii="Aptos" w:hAnsi="Aptos"/>
                <w:sz w:val="24"/>
                <w:szCs w:val="24"/>
              </w:rPr>
            </w:pPr>
            <w:r w:rsidRPr="00AD7B5A">
              <w:rPr>
                <w:rFonts w:ascii="Aptos" w:hAnsi="Aptos"/>
                <w:sz w:val="24"/>
                <w:szCs w:val="24"/>
              </w:rPr>
              <w:t>Has a regular review date for the policy been identified?</w:t>
            </w:r>
          </w:p>
          <w:p w14:paraId="04C1A879" w14:textId="0953E685" w:rsidR="008941FE" w:rsidRPr="00AD7B5A" w:rsidRDefault="008941FE" w:rsidP="00C34F59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579" w:type="dxa"/>
            <w:vAlign w:val="center"/>
          </w:tcPr>
          <w:p w14:paraId="1468CBC1" w14:textId="448C23D7" w:rsidR="008941FE" w:rsidRPr="00AD7B5A" w:rsidRDefault="008941FE" w:rsidP="00DF6ED1">
            <w:pPr>
              <w:rPr>
                <w:rFonts w:ascii="Aptos" w:hAnsi="Aptos"/>
                <w:sz w:val="24"/>
                <w:szCs w:val="24"/>
              </w:rPr>
            </w:pPr>
            <w:r w:rsidRPr="00AD7B5A">
              <w:rPr>
                <w:rFonts w:ascii="Aptos" w:hAnsi="Aptos"/>
                <w:sz w:val="24"/>
                <w:szCs w:val="24"/>
              </w:rPr>
              <w:t xml:space="preserve">Yes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168278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BF8" w:rsidRPr="00AD7B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D7B5A">
              <w:rPr>
                <w:rFonts w:ascii="Aptos" w:hAnsi="Aptos"/>
                <w:sz w:val="24"/>
                <w:szCs w:val="24"/>
              </w:rPr>
              <w:t xml:space="preserve">    No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117576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BF8" w:rsidRPr="00AD7B5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29FDFA2" w14:textId="77777777" w:rsidR="0016093E" w:rsidRPr="0016093E" w:rsidRDefault="0016093E" w:rsidP="00410A39">
      <w:pPr>
        <w:rPr>
          <w:rFonts w:ascii="Aptos" w:hAnsi="Aptos"/>
          <w:b/>
          <w:bCs/>
          <w:sz w:val="28"/>
          <w:szCs w:val="28"/>
        </w:rPr>
      </w:pPr>
    </w:p>
    <w:p w14:paraId="44C1C160" w14:textId="6D796C0E" w:rsidR="009D4726" w:rsidRPr="00ED2B17" w:rsidRDefault="009D4726" w:rsidP="009D4726">
      <w:pPr>
        <w:rPr>
          <w:rFonts w:ascii="Aptos" w:hAnsi="Aptos"/>
          <w:b/>
          <w:bCs/>
          <w:color w:val="3B398D"/>
          <w:sz w:val="28"/>
          <w:szCs w:val="28"/>
        </w:rPr>
      </w:pPr>
      <w:r w:rsidRPr="00ED2B17">
        <w:rPr>
          <w:rFonts w:ascii="Aptos" w:hAnsi="Aptos"/>
          <w:b/>
          <w:bCs/>
          <w:color w:val="3B398D"/>
          <w:sz w:val="28"/>
          <w:szCs w:val="28"/>
        </w:rPr>
        <w:t>Preparation &amp; Practical Arrangements</w:t>
      </w:r>
    </w:p>
    <w:p w14:paraId="3C79B1BB" w14:textId="77777777" w:rsidR="009B3C9B" w:rsidRPr="00B810F1" w:rsidRDefault="009B3C9B" w:rsidP="009D4726">
      <w:pPr>
        <w:rPr>
          <w:rFonts w:ascii="Aptos" w:hAnsi="Aptos"/>
          <w:b/>
          <w:bCs/>
          <w:sz w:val="16"/>
          <w:szCs w:val="16"/>
        </w:rPr>
      </w:pPr>
    </w:p>
    <w:p w14:paraId="56EF61F5" w14:textId="608F2473" w:rsidR="00DF093D" w:rsidRDefault="00D708B8" w:rsidP="001373F5">
      <w:pPr>
        <w:ind w:left="720" w:hanging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2090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B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B3C9B" w:rsidRPr="00823BF8">
        <w:rPr>
          <w:rFonts w:ascii="Aptos" w:hAnsi="Aptos"/>
          <w:sz w:val="24"/>
          <w:szCs w:val="24"/>
        </w:rPr>
        <w:t xml:space="preserve"> </w:t>
      </w:r>
      <w:r w:rsidR="001373F5">
        <w:rPr>
          <w:rFonts w:ascii="Aptos" w:hAnsi="Aptos"/>
          <w:sz w:val="40"/>
          <w:szCs w:val="40"/>
        </w:rPr>
        <w:tab/>
      </w:r>
      <w:r w:rsidR="009B3C9B">
        <w:rPr>
          <w:rFonts w:ascii="Aptos" w:hAnsi="Aptos"/>
          <w:sz w:val="24"/>
          <w:szCs w:val="24"/>
        </w:rPr>
        <w:t>We have</w:t>
      </w:r>
      <w:r w:rsidR="001373F5">
        <w:rPr>
          <w:rFonts w:ascii="Aptos" w:hAnsi="Aptos"/>
          <w:sz w:val="24"/>
          <w:szCs w:val="24"/>
        </w:rPr>
        <w:t xml:space="preserve"> identified and organised</w:t>
      </w:r>
      <w:r w:rsidR="009B3C9B">
        <w:rPr>
          <w:rFonts w:ascii="Aptos" w:hAnsi="Aptos"/>
          <w:sz w:val="24"/>
          <w:szCs w:val="24"/>
        </w:rPr>
        <w:t xml:space="preserve"> the </w:t>
      </w:r>
      <w:r w:rsidR="001373F5">
        <w:rPr>
          <w:rFonts w:ascii="Aptos" w:hAnsi="Aptos"/>
          <w:sz w:val="24"/>
          <w:szCs w:val="24"/>
        </w:rPr>
        <w:t>materials for preparing children for admission to Holy Communion.</w:t>
      </w:r>
    </w:p>
    <w:p w14:paraId="37E2B7B3" w14:textId="77777777" w:rsidR="00823BF8" w:rsidRPr="00DC7D94" w:rsidRDefault="00823BF8" w:rsidP="001373F5">
      <w:pPr>
        <w:ind w:left="720" w:hanging="720"/>
        <w:rPr>
          <w:rFonts w:ascii="Aptos" w:hAnsi="Aptos"/>
          <w:sz w:val="8"/>
          <w:szCs w:val="8"/>
        </w:rPr>
      </w:pPr>
    </w:p>
    <w:p w14:paraId="566EBFDA" w14:textId="02A68C4E" w:rsidR="003937C8" w:rsidRDefault="00D708B8" w:rsidP="003937C8">
      <w:pPr>
        <w:ind w:left="720" w:hanging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113163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B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937C8" w:rsidRPr="00823BF8">
        <w:rPr>
          <w:rFonts w:ascii="Aptos" w:hAnsi="Aptos"/>
          <w:sz w:val="24"/>
          <w:szCs w:val="24"/>
        </w:rPr>
        <w:t xml:space="preserve"> </w:t>
      </w:r>
      <w:r w:rsidR="003937C8">
        <w:rPr>
          <w:rFonts w:ascii="Aptos" w:hAnsi="Aptos"/>
          <w:sz w:val="40"/>
          <w:szCs w:val="40"/>
        </w:rPr>
        <w:tab/>
      </w:r>
      <w:r w:rsidR="003937C8">
        <w:rPr>
          <w:rFonts w:ascii="Aptos" w:hAnsi="Aptos"/>
          <w:sz w:val="24"/>
          <w:szCs w:val="24"/>
        </w:rPr>
        <w:t xml:space="preserve">We have </w:t>
      </w:r>
      <w:r w:rsidR="0077601D">
        <w:rPr>
          <w:rFonts w:ascii="Aptos" w:hAnsi="Aptos"/>
          <w:sz w:val="24"/>
          <w:szCs w:val="24"/>
        </w:rPr>
        <w:t>leaders in place to deliver the preparation course</w:t>
      </w:r>
      <w:r w:rsidR="00C238E7">
        <w:rPr>
          <w:rFonts w:ascii="Aptos" w:hAnsi="Aptos"/>
          <w:sz w:val="24"/>
          <w:szCs w:val="24"/>
        </w:rPr>
        <w:t xml:space="preserve"> and they have been appr</w:t>
      </w:r>
      <w:r w:rsidR="007E3630">
        <w:rPr>
          <w:rFonts w:ascii="Aptos" w:hAnsi="Aptos"/>
          <w:sz w:val="24"/>
          <w:szCs w:val="24"/>
        </w:rPr>
        <w:t>opriately trained</w:t>
      </w:r>
      <w:r w:rsidR="0077601D">
        <w:rPr>
          <w:rFonts w:ascii="Aptos" w:hAnsi="Aptos"/>
          <w:sz w:val="24"/>
          <w:szCs w:val="24"/>
        </w:rPr>
        <w:t>.</w:t>
      </w:r>
    </w:p>
    <w:p w14:paraId="09A38106" w14:textId="77777777" w:rsidR="00823BF8" w:rsidRPr="00DC7D94" w:rsidRDefault="00823BF8" w:rsidP="003937C8">
      <w:pPr>
        <w:ind w:left="720" w:hanging="720"/>
        <w:rPr>
          <w:rFonts w:ascii="Aptos" w:hAnsi="Aptos"/>
          <w:sz w:val="8"/>
          <w:szCs w:val="8"/>
        </w:rPr>
      </w:pPr>
    </w:p>
    <w:p w14:paraId="020ED923" w14:textId="557A86FB" w:rsidR="00DD4047" w:rsidRDefault="00D708B8" w:rsidP="00017ED8">
      <w:pPr>
        <w:ind w:left="720" w:hanging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92646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B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D4047">
        <w:rPr>
          <w:rFonts w:ascii="Aptos" w:hAnsi="Aptos"/>
          <w:sz w:val="40"/>
          <w:szCs w:val="40"/>
        </w:rPr>
        <w:t xml:space="preserve"> </w:t>
      </w:r>
      <w:r w:rsidR="00DD4047">
        <w:rPr>
          <w:rFonts w:ascii="Aptos" w:hAnsi="Aptos"/>
          <w:sz w:val="40"/>
          <w:szCs w:val="40"/>
        </w:rPr>
        <w:tab/>
      </w:r>
      <w:r w:rsidR="00DD4047">
        <w:rPr>
          <w:rFonts w:ascii="Aptos" w:hAnsi="Aptos"/>
          <w:sz w:val="24"/>
          <w:szCs w:val="24"/>
        </w:rPr>
        <w:t xml:space="preserve">We have </w:t>
      </w:r>
      <w:r w:rsidR="00CD1323">
        <w:rPr>
          <w:rFonts w:ascii="Aptos" w:hAnsi="Aptos"/>
          <w:sz w:val="24"/>
          <w:szCs w:val="24"/>
        </w:rPr>
        <w:t>discussed</w:t>
      </w:r>
      <w:r w:rsidR="00DD4047">
        <w:rPr>
          <w:rFonts w:ascii="Aptos" w:hAnsi="Aptos"/>
          <w:sz w:val="24"/>
          <w:szCs w:val="24"/>
        </w:rPr>
        <w:t xml:space="preserve"> how parents</w:t>
      </w:r>
      <w:r w:rsidR="00017ED8">
        <w:rPr>
          <w:rFonts w:ascii="Aptos" w:hAnsi="Aptos"/>
          <w:sz w:val="24"/>
          <w:szCs w:val="24"/>
        </w:rPr>
        <w:t>/guardians will be involved in the preparation of their children for Holy Communion.</w:t>
      </w:r>
    </w:p>
    <w:p w14:paraId="73DC65A2" w14:textId="77777777" w:rsidR="00887BC7" w:rsidRPr="00DC7D94" w:rsidRDefault="00887BC7" w:rsidP="00017ED8">
      <w:pPr>
        <w:ind w:left="720" w:hanging="720"/>
        <w:rPr>
          <w:rFonts w:ascii="Aptos" w:hAnsi="Aptos"/>
          <w:sz w:val="8"/>
          <w:szCs w:val="8"/>
        </w:rPr>
      </w:pPr>
    </w:p>
    <w:p w14:paraId="0EC6CEC9" w14:textId="7CD8E6F2" w:rsidR="0077601D" w:rsidRDefault="00D708B8" w:rsidP="0077601D">
      <w:pPr>
        <w:ind w:left="720" w:hanging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98928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B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7601D" w:rsidRPr="00823BF8">
        <w:rPr>
          <w:rFonts w:ascii="Aptos" w:hAnsi="Aptos"/>
          <w:sz w:val="24"/>
          <w:szCs w:val="24"/>
        </w:rPr>
        <w:t xml:space="preserve"> </w:t>
      </w:r>
      <w:r w:rsidR="0077601D">
        <w:rPr>
          <w:rFonts w:ascii="Aptos" w:hAnsi="Aptos"/>
          <w:sz w:val="40"/>
          <w:szCs w:val="40"/>
        </w:rPr>
        <w:tab/>
      </w:r>
      <w:r w:rsidR="0077601D">
        <w:rPr>
          <w:rFonts w:ascii="Aptos" w:hAnsi="Aptos"/>
          <w:sz w:val="24"/>
          <w:szCs w:val="24"/>
        </w:rPr>
        <w:t xml:space="preserve">We </w:t>
      </w:r>
      <w:r w:rsidR="00CD1323">
        <w:rPr>
          <w:rFonts w:ascii="Aptos" w:hAnsi="Aptos"/>
          <w:sz w:val="24"/>
          <w:szCs w:val="24"/>
        </w:rPr>
        <w:t>have</w:t>
      </w:r>
      <w:r w:rsidR="0088598B">
        <w:rPr>
          <w:rFonts w:ascii="Aptos" w:hAnsi="Aptos"/>
          <w:sz w:val="24"/>
          <w:szCs w:val="24"/>
        </w:rPr>
        <w:t xml:space="preserve"> </w:t>
      </w:r>
      <w:r w:rsidR="0077601D">
        <w:rPr>
          <w:rFonts w:ascii="Aptos" w:hAnsi="Aptos"/>
          <w:sz w:val="24"/>
          <w:szCs w:val="24"/>
        </w:rPr>
        <w:t>put in place support and provision for</w:t>
      </w:r>
      <w:r w:rsidR="00DD4047">
        <w:rPr>
          <w:rFonts w:ascii="Aptos" w:hAnsi="Aptos"/>
          <w:sz w:val="24"/>
          <w:szCs w:val="24"/>
        </w:rPr>
        <w:t xml:space="preserve"> children and their</w:t>
      </w:r>
      <w:r w:rsidR="0077601D">
        <w:rPr>
          <w:rFonts w:ascii="Aptos" w:hAnsi="Aptos"/>
          <w:sz w:val="24"/>
          <w:szCs w:val="24"/>
        </w:rPr>
        <w:t xml:space="preserve"> families wh</w:t>
      </w:r>
      <w:r w:rsidR="00DD4047">
        <w:rPr>
          <w:rFonts w:ascii="Aptos" w:hAnsi="Aptos"/>
          <w:sz w:val="24"/>
          <w:szCs w:val="24"/>
        </w:rPr>
        <w:t>ere parents or carers</w:t>
      </w:r>
      <w:r w:rsidR="0077601D">
        <w:rPr>
          <w:rFonts w:ascii="Aptos" w:hAnsi="Aptos"/>
          <w:sz w:val="24"/>
          <w:szCs w:val="24"/>
        </w:rPr>
        <w:t xml:space="preserve"> do not </w:t>
      </w:r>
      <w:r w:rsidR="00DD4047">
        <w:rPr>
          <w:rFonts w:ascii="Aptos" w:hAnsi="Aptos"/>
          <w:sz w:val="24"/>
          <w:szCs w:val="24"/>
        </w:rPr>
        <w:t>wish for their children to be admitted to Holy Communion.</w:t>
      </w:r>
    </w:p>
    <w:p w14:paraId="1EDD2457" w14:textId="77777777" w:rsidR="00823BF8" w:rsidRPr="00887BC7" w:rsidRDefault="00823BF8" w:rsidP="0077601D">
      <w:pPr>
        <w:ind w:left="720" w:hanging="720"/>
        <w:rPr>
          <w:rFonts w:ascii="Aptos" w:hAnsi="Aptos"/>
          <w:sz w:val="16"/>
          <w:szCs w:val="16"/>
        </w:rPr>
      </w:pPr>
    </w:p>
    <w:p w14:paraId="2CEF2E27" w14:textId="2B82078A" w:rsidR="00511A87" w:rsidRDefault="00D708B8" w:rsidP="007E3A5D">
      <w:pPr>
        <w:ind w:left="720" w:hanging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40557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BF8" w:rsidRPr="00823B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D4047">
        <w:rPr>
          <w:rFonts w:ascii="Aptos" w:hAnsi="Aptos"/>
          <w:sz w:val="40"/>
          <w:szCs w:val="40"/>
        </w:rPr>
        <w:t xml:space="preserve"> </w:t>
      </w:r>
      <w:r w:rsidR="00DD4047">
        <w:rPr>
          <w:rFonts w:ascii="Aptos" w:hAnsi="Aptos"/>
          <w:sz w:val="40"/>
          <w:szCs w:val="40"/>
        </w:rPr>
        <w:tab/>
      </w:r>
      <w:r w:rsidR="00DD4047">
        <w:rPr>
          <w:rFonts w:ascii="Aptos" w:hAnsi="Aptos"/>
          <w:sz w:val="24"/>
          <w:szCs w:val="24"/>
        </w:rPr>
        <w:t xml:space="preserve">We </w:t>
      </w:r>
      <w:r w:rsidR="0088598B">
        <w:rPr>
          <w:rFonts w:ascii="Aptos" w:hAnsi="Aptos"/>
          <w:sz w:val="24"/>
          <w:szCs w:val="24"/>
        </w:rPr>
        <w:t>will ensure</w:t>
      </w:r>
      <w:r w:rsidR="00502A15">
        <w:rPr>
          <w:rFonts w:ascii="Aptos" w:hAnsi="Aptos"/>
          <w:sz w:val="24"/>
          <w:szCs w:val="24"/>
        </w:rPr>
        <w:t xml:space="preserve"> that provisions </w:t>
      </w:r>
      <w:r w:rsidR="00CE10A8">
        <w:rPr>
          <w:rFonts w:ascii="Aptos" w:hAnsi="Aptos"/>
          <w:sz w:val="24"/>
          <w:szCs w:val="24"/>
        </w:rPr>
        <w:t>are</w:t>
      </w:r>
      <w:r w:rsidR="00502A15">
        <w:rPr>
          <w:rFonts w:ascii="Aptos" w:hAnsi="Aptos"/>
          <w:sz w:val="24"/>
          <w:szCs w:val="24"/>
        </w:rPr>
        <w:t xml:space="preserve"> made for children with </w:t>
      </w:r>
      <w:r w:rsidR="00410686">
        <w:rPr>
          <w:rFonts w:ascii="Aptos" w:hAnsi="Aptos"/>
          <w:sz w:val="24"/>
          <w:szCs w:val="24"/>
        </w:rPr>
        <w:t>additional needs</w:t>
      </w:r>
      <w:r w:rsidR="00502A15">
        <w:rPr>
          <w:rFonts w:ascii="Aptos" w:hAnsi="Aptos"/>
          <w:sz w:val="24"/>
          <w:szCs w:val="24"/>
        </w:rPr>
        <w:t xml:space="preserve"> who wish to receive Holy Communion</w:t>
      </w:r>
      <w:r w:rsidR="00DD4047">
        <w:rPr>
          <w:rFonts w:ascii="Aptos" w:hAnsi="Aptos"/>
          <w:sz w:val="24"/>
          <w:szCs w:val="24"/>
        </w:rPr>
        <w:t>.</w:t>
      </w:r>
    </w:p>
    <w:p w14:paraId="645F546C" w14:textId="77777777" w:rsidR="00823BF8" w:rsidRPr="00DC7D94" w:rsidRDefault="00823BF8" w:rsidP="007E3A5D">
      <w:pPr>
        <w:ind w:left="720" w:hanging="720"/>
        <w:rPr>
          <w:rFonts w:ascii="Aptos" w:hAnsi="Aptos"/>
          <w:sz w:val="8"/>
          <w:szCs w:val="8"/>
        </w:rPr>
      </w:pPr>
    </w:p>
    <w:p w14:paraId="64D84B15" w14:textId="49E9BA8D" w:rsidR="00CD1323" w:rsidRDefault="00D708B8" w:rsidP="00CD1323">
      <w:pPr>
        <w:ind w:left="720" w:hanging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913232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BF8" w:rsidRPr="00823B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1323">
        <w:rPr>
          <w:rFonts w:ascii="Aptos" w:hAnsi="Aptos"/>
          <w:sz w:val="40"/>
          <w:szCs w:val="40"/>
        </w:rPr>
        <w:t xml:space="preserve"> </w:t>
      </w:r>
      <w:r w:rsidR="00CD1323">
        <w:rPr>
          <w:rFonts w:ascii="Aptos" w:hAnsi="Aptos"/>
          <w:sz w:val="40"/>
          <w:szCs w:val="40"/>
        </w:rPr>
        <w:tab/>
      </w:r>
      <w:r w:rsidR="007E3A5D">
        <w:rPr>
          <w:rFonts w:ascii="Aptos" w:hAnsi="Aptos"/>
          <w:sz w:val="24"/>
          <w:szCs w:val="24"/>
        </w:rPr>
        <w:t xml:space="preserve">We </w:t>
      </w:r>
      <w:r w:rsidR="00855DE8">
        <w:rPr>
          <w:rFonts w:ascii="Aptos" w:hAnsi="Aptos"/>
          <w:sz w:val="24"/>
          <w:szCs w:val="24"/>
        </w:rPr>
        <w:t>will ensure that appropriate support is put in place for children who come to church without their responsible adult</w:t>
      </w:r>
      <w:r w:rsidR="00CD1323">
        <w:rPr>
          <w:rFonts w:ascii="Aptos" w:hAnsi="Aptos"/>
          <w:sz w:val="24"/>
          <w:szCs w:val="24"/>
        </w:rPr>
        <w:t>.</w:t>
      </w:r>
    </w:p>
    <w:p w14:paraId="21A92E3D" w14:textId="77777777" w:rsidR="00823BF8" w:rsidRPr="00DC7D94" w:rsidRDefault="00823BF8" w:rsidP="00CD1323">
      <w:pPr>
        <w:ind w:left="720" w:hanging="720"/>
        <w:rPr>
          <w:rFonts w:ascii="Aptos" w:hAnsi="Aptos"/>
          <w:sz w:val="8"/>
          <w:szCs w:val="8"/>
        </w:rPr>
      </w:pPr>
    </w:p>
    <w:p w14:paraId="0687CB59" w14:textId="74878152" w:rsidR="00855DE8" w:rsidRDefault="00D708B8" w:rsidP="00855DE8">
      <w:pPr>
        <w:ind w:left="720" w:hanging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129497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B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5DE8">
        <w:rPr>
          <w:rFonts w:ascii="Aptos" w:hAnsi="Aptos"/>
          <w:sz w:val="40"/>
          <w:szCs w:val="40"/>
        </w:rPr>
        <w:t xml:space="preserve"> </w:t>
      </w:r>
      <w:r w:rsidR="00855DE8">
        <w:rPr>
          <w:rFonts w:ascii="Aptos" w:hAnsi="Aptos"/>
          <w:sz w:val="40"/>
          <w:szCs w:val="40"/>
        </w:rPr>
        <w:tab/>
      </w:r>
      <w:r w:rsidR="00855DE8">
        <w:rPr>
          <w:rFonts w:ascii="Aptos" w:hAnsi="Aptos"/>
          <w:sz w:val="24"/>
          <w:szCs w:val="24"/>
        </w:rPr>
        <w:t xml:space="preserve">We </w:t>
      </w:r>
      <w:r w:rsidR="00471473">
        <w:rPr>
          <w:rFonts w:ascii="Aptos" w:hAnsi="Aptos"/>
          <w:sz w:val="24"/>
          <w:szCs w:val="24"/>
        </w:rPr>
        <w:t xml:space="preserve">are committed to </w:t>
      </w:r>
      <w:r w:rsidR="002862F3">
        <w:rPr>
          <w:rFonts w:ascii="Aptos" w:hAnsi="Aptos"/>
          <w:sz w:val="24"/>
          <w:szCs w:val="24"/>
        </w:rPr>
        <w:t>ensuring</w:t>
      </w:r>
      <w:r w:rsidR="000A61E4">
        <w:rPr>
          <w:rFonts w:ascii="Aptos" w:hAnsi="Aptos"/>
          <w:sz w:val="24"/>
          <w:szCs w:val="24"/>
        </w:rPr>
        <w:t xml:space="preserve"> the continued nurturing</w:t>
      </w:r>
      <w:r w:rsidR="002862F3">
        <w:rPr>
          <w:rFonts w:ascii="Aptos" w:hAnsi="Aptos"/>
          <w:sz w:val="24"/>
          <w:szCs w:val="24"/>
        </w:rPr>
        <w:t xml:space="preserve"> and discipleship</w:t>
      </w:r>
      <w:r w:rsidR="000A61E4">
        <w:rPr>
          <w:rFonts w:ascii="Aptos" w:hAnsi="Aptos"/>
          <w:sz w:val="24"/>
          <w:szCs w:val="24"/>
        </w:rPr>
        <w:t xml:space="preserve"> of all children towards Confirmation.</w:t>
      </w:r>
    </w:p>
    <w:p w14:paraId="584D866D" w14:textId="77777777" w:rsidR="00823BF8" w:rsidRPr="00DC7D94" w:rsidRDefault="00823BF8" w:rsidP="00855DE8">
      <w:pPr>
        <w:ind w:left="720" w:hanging="720"/>
        <w:rPr>
          <w:rFonts w:ascii="Aptos" w:hAnsi="Aptos"/>
          <w:sz w:val="8"/>
          <w:szCs w:val="8"/>
        </w:rPr>
      </w:pPr>
    </w:p>
    <w:p w14:paraId="208FABC1" w14:textId="12A87BE7" w:rsidR="00435FBA" w:rsidRDefault="00D708B8" w:rsidP="00435FBA">
      <w:pPr>
        <w:ind w:left="720" w:hanging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82369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BF8" w:rsidRPr="00823B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5FBA">
        <w:rPr>
          <w:rFonts w:ascii="Aptos" w:hAnsi="Aptos"/>
          <w:sz w:val="40"/>
          <w:szCs w:val="40"/>
        </w:rPr>
        <w:t xml:space="preserve"> </w:t>
      </w:r>
      <w:r w:rsidR="00435FBA">
        <w:rPr>
          <w:rFonts w:ascii="Aptos" w:hAnsi="Aptos"/>
          <w:sz w:val="40"/>
          <w:szCs w:val="40"/>
        </w:rPr>
        <w:tab/>
      </w:r>
      <w:r w:rsidR="00435FBA">
        <w:rPr>
          <w:rFonts w:ascii="Aptos" w:hAnsi="Aptos"/>
          <w:sz w:val="24"/>
          <w:szCs w:val="24"/>
        </w:rPr>
        <w:t xml:space="preserve">We </w:t>
      </w:r>
      <w:r w:rsidR="00963176">
        <w:rPr>
          <w:rFonts w:ascii="Aptos" w:hAnsi="Aptos"/>
          <w:sz w:val="24"/>
          <w:szCs w:val="24"/>
        </w:rPr>
        <w:t xml:space="preserve">will issue </w:t>
      </w:r>
      <w:r w:rsidR="00F21269">
        <w:rPr>
          <w:rFonts w:ascii="Aptos" w:hAnsi="Aptos"/>
          <w:sz w:val="24"/>
          <w:szCs w:val="24"/>
        </w:rPr>
        <w:t>Certificates of Admission to Holy Communion and keep a register of all those admitted.</w:t>
      </w:r>
    </w:p>
    <w:p w14:paraId="3370B977" w14:textId="77777777" w:rsidR="00855DE8" w:rsidRDefault="00855DE8" w:rsidP="00CD1323">
      <w:pPr>
        <w:ind w:left="720" w:hanging="720"/>
        <w:rPr>
          <w:rFonts w:ascii="Aptos" w:hAnsi="Aptos"/>
          <w:sz w:val="24"/>
          <w:szCs w:val="24"/>
        </w:rPr>
      </w:pPr>
    </w:p>
    <w:p w14:paraId="6763D7F6" w14:textId="513E48DC" w:rsidR="00F21269" w:rsidRPr="00ED2B17" w:rsidRDefault="00F21269" w:rsidP="00F21269">
      <w:pPr>
        <w:rPr>
          <w:rFonts w:ascii="Aptos" w:hAnsi="Aptos"/>
          <w:b/>
          <w:bCs/>
          <w:color w:val="3B398D"/>
          <w:sz w:val="28"/>
          <w:szCs w:val="28"/>
        </w:rPr>
      </w:pPr>
      <w:r w:rsidRPr="00ED2B17">
        <w:rPr>
          <w:rFonts w:ascii="Aptos" w:hAnsi="Aptos"/>
          <w:b/>
          <w:bCs/>
          <w:color w:val="3B398D"/>
          <w:sz w:val="28"/>
          <w:szCs w:val="28"/>
        </w:rPr>
        <w:t>Safeguarding</w:t>
      </w:r>
      <w:r w:rsidR="004F4932" w:rsidRPr="00ED2B17">
        <w:rPr>
          <w:rFonts w:ascii="Aptos" w:hAnsi="Aptos"/>
          <w:b/>
          <w:bCs/>
          <w:color w:val="3B398D"/>
          <w:sz w:val="28"/>
          <w:szCs w:val="28"/>
        </w:rPr>
        <w:t>*</w:t>
      </w:r>
    </w:p>
    <w:p w14:paraId="758E8A7E" w14:textId="77777777" w:rsidR="00AC134E" w:rsidRPr="00B810F1" w:rsidRDefault="00AC134E" w:rsidP="00F21269">
      <w:pPr>
        <w:rPr>
          <w:rFonts w:ascii="Aptos" w:hAnsi="Aptos"/>
          <w:b/>
          <w:bCs/>
          <w:sz w:val="16"/>
          <w:szCs w:val="16"/>
        </w:rPr>
      </w:pPr>
    </w:p>
    <w:p w14:paraId="47B82DEA" w14:textId="645AFC69" w:rsidR="00D05013" w:rsidRDefault="00D708B8" w:rsidP="00D05013">
      <w:pPr>
        <w:ind w:left="720" w:hanging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519668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33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C134E" w:rsidRPr="00823BF8">
        <w:rPr>
          <w:rFonts w:ascii="Aptos" w:hAnsi="Aptos"/>
          <w:sz w:val="24"/>
          <w:szCs w:val="24"/>
        </w:rPr>
        <w:t xml:space="preserve"> </w:t>
      </w:r>
      <w:r w:rsidR="00AC134E" w:rsidRPr="00823BF8">
        <w:rPr>
          <w:rFonts w:ascii="Aptos" w:hAnsi="Aptos"/>
          <w:sz w:val="24"/>
          <w:szCs w:val="24"/>
        </w:rPr>
        <w:tab/>
        <w:t xml:space="preserve">We have </w:t>
      </w:r>
      <w:r w:rsidR="00D05013" w:rsidRPr="00823BF8">
        <w:rPr>
          <w:rFonts w:ascii="Aptos" w:hAnsi="Aptos"/>
          <w:sz w:val="24"/>
          <w:szCs w:val="24"/>
        </w:rPr>
        <w:t>a Parish Safeguarding Policy in place that is regularly reviewed</w:t>
      </w:r>
      <w:r w:rsidR="00AC134E" w:rsidRPr="00823BF8">
        <w:rPr>
          <w:rFonts w:ascii="Aptos" w:hAnsi="Aptos"/>
          <w:sz w:val="24"/>
          <w:szCs w:val="24"/>
        </w:rPr>
        <w:t>.</w:t>
      </w:r>
    </w:p>
    <w:p w14:paraId="6847CDE2" w14:textId="77777777" w:rsidR="00823BF8" w:rsidRPr="00DC7D94" w:rsidRDefault="00823BF8" w:rsidP="00D05013">
      <w:pPr>
        <w:ind w:left="720" w:hanging="720"/>
        <w:rPr>
          <w:rFonts w:ascii="Aptos" w:hAnsi="Aptos"/>
          <w:sz w:val="8"/>
          <w:szCs w:val="8"/>
        </w:rPr>
      </w:pPr>
    </w:p>
    <w:p w14:paraId="7D705AFE" w14:textId="0A8CCFE2" w:rsidR="00441708" w:rsidRDefault="00D708B8" w:rsidP="00441708">
      <w:pPr>
        <w:ind w:left="720" w:hanging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68640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33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05013" w:rsidRPr="00823BF8">
        <w:rPr>
          <w:rFonts w:ascii="Aptos" w:hAnsi="Aptos"/>
          <w:sz w:val="24"/>
          <w:szCs w:val="24"/>
        </w:rPr>
        <w:t xml:space="preserve"> </w:t>
      </w:r>
      <w:r w:rsidR="00D05013" w:rsidRPr="00823BF8">
        <w:rPr>
          <w:rFonts w:ascii="Aptos" w:hAnsi="Aptos"/>
          <w:sz w:val="24"/>
          <w:szCs w:val="24"/>
        </w:rPr>
        <w:tab/>
        <w:t xml:space="preserve">All those involved in preparing children for </w:t>
      </w:r>
      <w:r w:rsidR="00441708" w:rsidRPr="00823BF8">
        <w:rPr>
          <w:rFonts w:ascii="Aptos" w:hAnsi="Aptos"/>
          <w:sz w:val="24"/>
          <w:szCs w:val="24"/>
        </w:rPr>
        <w:t>admission</w:t>
      </w:r>
      <w:r w:rsidR="00D05013" w:rsidRPr="00823BF8">
        <w:rPr>
          <w:rFonts w:ascii="Aptos" w:hAnsi="Aptos"/>
          <w:sz w:val="24"/>
          <w:szCs w:val="24"/>
        </w:rPr>
        <w:t xml:space="preserve"> to Holy Communion have the appropriate</w:t>
      </w:r>
      <w:r w:rsidR="00441708" w:rsidRPr="00823BF8">
        <w:rPr>
          <w:rFonts w:ascii="Aptos" w:hAnsi="Aptos"/>
          <w:sz w:val="24"/>
          <w:szCs w:val="24"/>
        </w:rPr>
        <w:t xml:space="preserve"> </w:t>
      </w:r>
      <w:r w:rsidR="00D05013" w:rsidRPr="00823BF8">
        <w:rPr>
          <w:rFonts w:ascii="Aptos" w:hAnsi="Aptos"/>
          <w:sz w:val="24"/>
          <w:szCs w:val="24"/>
        </w:rPr>
        <w:t>DBS and safeguarding training in place</w:t>
      </w:r>
      <w:r w:rsidR="00441708" w:rsidRPr="00823BF8">
        <w:rPr>
          <w:rFonts w:ascii="Aptos" w:hAnsi="Aptos"/>
          <w:sz w:val="24"/>
          <w:szCs w:val="24"/>
        </w:rPr>
        <w:t>.</w:t>
      </w:r>
    </w:p>
    <w:p w14:paraId="447BCC24" w14:textId="77777777" w:rsidR="00823BF8" w:rsidRPr="00DC7D94" w:rsidRDefault="00823BF8" w:rsidP="00441708">
      <w:pPr>
        <w:ind w:left="720" w:hanging="720"/>
        <w:rPr>
          <w:rFonts w:ascii="Aptos" w:hAnsi="Aptos"/>
          <w:sz w:val="8"/>
          <w:szCs w:val="8"/>
        </w:rPr>
      </w:pPr>
    </w:p>
    <w:p w14:paraId="254D444F" w14:textId="5C6B08E5" w:rsidR="00441708" w:rsidRDefault="00D708B8" w:rsidP="00441708">
      <w:pPr>
        <w:ind w:left="720" w:hanging="720"/>
        <w:rPr>
          <w:rFonts w:ascii="Aptos" w:hAnsi="Aptos"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1745791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B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41708" w:rsidRPr="00823BF8">
        <w:rPr>
          <w:rFonts w:ascii="Aptos" w:hAnsi="Aptos"/>
          <w:sz w:val="24"/>
          <w:szCs w:val="24"/>
        </w:rPr>
        <w:t xml:space="preserve"> </w:t>
      </w:r>
      <w:r w:rsidR="00441708" w:rsidRPr="00823BF8">
        <w:rPr>
          <w:rFonts w:ascii="Aptos" w:hAnsi="Aptos"/>
          <w:sz w:val="24"/>
          <w:szCs w:val="24"/>
        </w:rPr>
        <w:tab/>
        <w:t>All those involved in preparing children for admission to Holy Communion have been safely recruited and have a relevant</w:t>
      </w:r>
      <w:r w:rsidR="00441708">
        <w:rPr>
          <w:rFonts w:ascii="Aptos" w:hAnsi="Aptos"/>
          <w:sz w:val="24"/>
          <w:szCs w:val="24"/>
        </w:rPr>
        <w:t xml:space="preserve"> role description.</w:t>
      </w:r>
    </w:p>
    <w:p w14:paraId="0C1DBF60" w14:textId="77777777" w:rsidR="00D05013" w:rsidRPr="00887BC7" w:rsidRDefault="00D05013" w:rsidP="00D05013">
      <w:pPr>
        <w:ind w:left="720" w:hanging="720"/>
        <w:rPr>
          <w:rFonts w:ascii="Aptos" w:hAnsi="Aptos"/>
          <w:sz w:val="16"/>
          <w:szCs w:val="16"/>
        </w:rPr>
      </w:pPr>
    </w:p>
    <w:p w14:paraId="2ECB8D39" w14:textId="4383E53C" w:rsidR="00AC134E" w:rsidRPr="00B307CE" w:rsidRDefault="004F4932" w:rsidP="004F4932">
      <w:pPr>
        <w:rPr>
          <w:rFonts w:ascii="Aptos" w:hAnsi="Aptos"/>
          <w:sz w:val="24"/>
          <w:szCs w:val="24"/>
        </w:rPr>
      </w:pPr>
      <w:r w:rsidRPr="00B307CE">
        <w:rPr>
          <w:rFonts w:ascii="Aptos" w:hAnsi="Aptos"/>
          <w:sz w:val="24"/>
          <w:szCs w:val="24"/>
        </w:rPr>
        <w:t xml:space="preserve">* </w:t>
      </w:r>
      <w:r w:rsidR="00B307CE" w:rsidRPr="00B307CE">
        <w:rPr>
          <w:rFonts w:ascii="Aptos" w:hAnsi="Aptos"/>
          <w:sz w:val="24"/>
          <w:szCs w:val="24"/>
        </w:rPr>
        <w:t>Please consult y</w:t>
      </w:r>
      <w:r w:rsidR="00B307CE">
        <w:rPr>
          <w:rFonts w:ascii="Aptos" w:hAnsi="Aptos"/>
          <w:sz w:val="24"/>
          <w:szCs w:val="24"/>
        </w:rPr>
        <w:t>our Parish Safeguarding Officer to ensure that all relevant</w:t>
      </w:r>
      <w:r w:rsidR="00193C68">
        <w:rPr>
          <w:rFonts w:ascii="Aptos" w:hAnsi="Aptos"/>
          <w:sz w:val="24"/>
          <w:szCs w:val="24"/>
        </w:rPr>
        <w:t xml:space="preserve"> safer recruitment, safeguarding</w:t>
      </w:r>
      <w:r w:rsidR="00B307CE">
        <w:rPr>
          <w:rFonts w:ascii="Aptos" w:hAnsi="Aptos"/>
          <w:sz w:val="24"/>
          <w:szCs w:val="24"/>
        </w:rPr>
        <w:t xml:space="preserve"> </w:t>
      </w:r>
      <w:r w:rsidR="00823BF8">
        <w:rPr>
          <w:rFonts w:ascii="Aptos" w:hAnsi="Aptos"/>
          <w:sz w:val="24"/>
          <w:szCs w:val="24"/>
        </w:rPr>
        <w:t xml:space="preserve">and training </w:t>
      </w:r>
      <w:r w:rsidR="00B307CE">
        <w:rPr>
          <w:rFonts w:ascii="Aptos" w:hAnsi="Aptos"/>
          <w:sz w:val="24"/>
          <w:szCs w:val="24"/>
        </w:rPr>
        <w:t>is in place.</w:t>
      </w:r>
    </w:p>
    <w:p w14:paraId="688C2890" w14:textId="77777777" w:rsidR="004F4932" w:rsidRPr="004F4932" w:rsidRDefault="004F4932" w:rsidP="004F4932">
      <w:pPr>
        <w:rPr>
          <w:rFonts w:ascii="Aptos" w:hAnsi="Aptos"/>
          <w:sz w:val="28"/>
          <w:szCs w:val="28"/>
        </w:rPr>
      </w:pPr>
    </w:p>
    <w:p w14:paraId="44B07161" w14:textId="294397DF" w:rsidR="003A0D89" w:rsidRPr="00ED2B17" w:rsidRDefault="003A0D89" w:rsidP="003A0D89">
      <w:pPr>
        <w:rPr>
          <w:rFonts w:ascii="Aptos" w:hAnsi="Aptos"/>
          <w:b/>
          <w:bCs/>
          <w:color w:val="3B398D"/>
          <w:sz w:val="28"/>
          <w:szCs w:val="28"/>
        </w:rPr>
      </w:pPr>
      <w:r w:rsidRPr="00ED2B17">
        <w:rPr>
          <w:rFonts w:ascii="Aptos" w:hAnsi="Aptos"/>
          <w:b/>
          <w:bCs/>
          <w:color w:val="3B398D"/>
          <w:sz w:val="28"/>
          <w:szCs w:val="28"/>
        </w:rPr>
        <w:t>Application</w:t>
      </w:r>
    </w:p>
    <w:p w14:paraId="0AB45B05" w14:textId="77777777" w:rsidR="00B810F1" w:rsidRPr="00B810F1" w:rsidRDefault="00B810F1" w:rsidP="003A0D89">
      <w:pPr>
        <w:rPr>
          <w:rFonts w:ascii="Aptos" w:hAnsi="Aptos"/>
          <w:sz w:val="16"/>
          <w:szCs w:val="16"/>
        </w:rPr>
      </w:pPr>
    </w:p>
    <w:p w14:paraId="5AE1361A" w14:textId="01C20131" w:rsidR="003A0D89" w:rsidRDefault="003A0D89" w:rsidP="003A0D89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The parish has agreed, in accordance with the Admission of </w:t>
      </w:r>
      <w:r w:rsidR="004A1964">
        <w:rPr>
          <w:rFonts w:ascii="Aptos" w:hAnsi="Aptos"/>
          <w:sz w:val="24"/>
          <w:szCs w:val="24"/>
        </w:rPr>
        <w:t>Baptised</w:t>
      </w:r>
      <w:r>
        <w:rPr>
          <w:rFonts w:ascii="Aptos" w:hAnsi="Aptos"/>
          <w:sz w:val="24"/>
          <w:szCs w:val="24"/>
        </w:rPr>
        <w:t xml:space="preserve"> Children to Holy </w:t>
      </w:r>
      <w:r w:rsidR="004A1964">
        <w:rPr>
          <w:rFonts w:ascii="Aptos" w:hAnsi="Aptos"/>
          <w:sz w:val="24"/>
          <w:szCs w:val="24"/>
        </w:rPr>
        <w:t>Communion</w:t>
      </w:r>
      <w:r>
        <w:rPr>
          <w:rFonts w:ascii="Aptos" w:hAnsi="Aptos"/>
          <w:sz w:val="24"/>
          <w:szCs w:val="24"/>
        </w:rPr>
        <w:t xml:space="preserve"> Regulation 2006, to offer Holy </w:t>
      </w:r>
      <w:r w:rsidR="004A1964">
        <w:rPr>
          <w:rFonts w:ascii="Aptos" w:hAnsi="Aptos"/>
          <w:sz w:val="24"/>
          <w:szCs w:val="24"/>
        </w:rPr>
        <w:t>Communion</w:t>
      </w:r>
      <w:r>
        <w:rPr>
          <w:rFonts w:ascii="Aptos" w:hAnsi="Aptos"/>
          <w:sz w:val="24"/>
          <w:szCs w:val="24"/>
        </w:rPr>
        <w:t xml:space="preserve"> to children who have not yet been Confirmed, provided that:</w:t>
      </w:r>
    </w:p>
    <w:p w14:paraId="3E18891F" w14:textId="08187127" w:rsidR="003A0D89" w:rsidRDefault="003A0D89" w:rsidP="003A0D89">
      <w:pPr>
        <w:pStyle w:val="ListParagraph"/>
        <w:numPr>
          <w:ilvl w:val="0"/>
          <w:numId w:val="7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The child has been </w:t>
      </w:r>
      <w:r w:rsidR="004A1964">
        <w:rPr>
          <w:rFonts w:ascii="Aptos" w:hAnsi="Aptos"/>
          <w:sz w:val="24"/>
          <w:szCs w:val="24"/>
        </w:rPr>
        <w:t>baptised</w:t>
      </w:r>
      <w:r w:rsidR="003B263F">
        <w:rPr>
          <w:rFonts w:ascii="Aptos" w:hAnsi="Aptos"/>
          <w:sz w:val="24"/>
          <w:szCs w:val="24"/>
        </w:rPr>
        <w:t>.</w:t>
      </w:r>
    </w:p>
    <w:p w14:paraId="2537258C" w14:textId="0C42DFED" w:rsidR="003A0D89" w:rsidRDefault="003A0D89" w:rsidP="003A0D89">
      <w:pPr>
        <w:pStyle w:val="ListParagraph"/>
        <w:numPr>
          <w:ilvl w:val="0"/>
          <w:numId w:val="7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A person having </w:t>
      </w:r>
      <w:r w:rsidR="004A1964">
        <w:rPr>
          <w:rFonts w:ascii="Aptos" w:hAnsi="Aptos"/>
          <w:sz w:val="24"/>
          <w:szCs w:val="24"/>
        </w:rPr>
        <w:t>parental</w:t>
      </w:r>
      <w:r>
        <w:rPr>
          <w:rFonts w:ascii="Aptos" w:hAnsi="Aptos"/>
          <w:sz w:val="24"/>
          <w:szCs w:val="24"/>
        </w:rPr>
        <w:t xml:space="preserve"> </w:t>
      </w:r>
      <w:r w:rsidR="004A1964">
        <w:rPr>
          <w:rFonts w:ascii="Aptos" w:hAnsi="Aptos"/>
          <w:sz w:val="24"/>
          <w:szCs w:val="24"/>
        </w:rPr>
        <w:t>responsibility</w:t>
      </w:r>
      <w:r>
        <w:rPr>
          <w:rFonts w:ascii="Aptos" w:hAnsi="Aptos"/>
          <w:sz w:val="24"/>
          <w:szCs w:val="24"/>
        </w:rPr>
        <w:t xml:space="preserve"> fo</w:t>
      </w:r>
      <w:r w:rsidR="004A1964">
        <w:rPr>
          <w:rFonts w:ascii="Aptos" w:hAnsi="Aptos"/>
          <w:sz w:val="24"/>
          <w:szCs w:val="24"/>
        </w:rPr>
        <w:t>r</w:t>
      </w:r>
      <w:r>
        <w:rPr>
          <w:rFonts w:ascii="Aptos" w:hAnsi="Aptos"/>
          <w:sz w:val="24"/>
          <w:szCs w:val="24"/>
        </w:rPr>
        <w:t xml:space="preserve"> the ch</w:t>
      </w:r>
      <w:r w:rsidR="004A1964">
        <w:rPr>
          <w:rFonts w:ascii="Aptos" w:hAnsi="Aptos"/>
          <w:sz w:val="24"/>
          <w:szCs w:val="24"/>
        </w:rPr>
        <w:t>ild</w:t>
      </w:r>
      <w:r>
        <w:rPr>
          <w:rFonts w:ascii="Aptos" w:hAnsi="Aptos"/>
          <w:sz w:val="24"/>
          <w:szCs w:val="24"/>
        </w:rPr>
        <w:t xml:space="preserve"> is content that the</w:t>
      </w:r>
      <w:r w:rsidR="004A1964">
        <w:rPr>
          <w:rFonts w:ascii="Aptos" w:hAnsi="Aptos"/>
          <w:sz w:val="24"/>
          <w:szCs w:val="24"/>
        </w:rPr>
        <w:t xml:space="preserve">y </w:t>
      </w:r>
      <w:r>
        <w:rPr>
          <w:rFonts w:ascii="Aptos" w:hAnsi="Aptos"/>
          <w:sz w:val="24"/>
          <w:szCs w:val="24"/>
        </w:rPr>
        <w:t>should be so admitted</w:t>
      </w:r>
    </w:p>
    <w:p w14:paraId="07650525" w14:textId="55A6AA88" w:rsidR="005525AB" w:rsidRDefault="003A0D89" w:rsidP="0049637C">
      <w:pPr>
        <w:pStyle w:val="ListParagraph"/>
        <w:numPr>
          <w:ilvl w:val="0"/>
          <w:numId w:val="7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Children to be admitted wi</w:t>
      </w:r>
      <w:r w:rsidR="003B263F">
        <w:rPr>
          <w:rFonts w:ascii="Aptos" w:hAnsi="Aptos"/>
          <w:sz w:val="24"/>
          <w:szCs w:val="24"/>
        </w:rPr>
        <w:t>ll</w:t>
      </w:r>
      <w:r>
        <w:rPr>
          <w:rFonts w:ascii="Aptos" w:hAnsi="Aptos"/>
          <w:sz w:val="24"/>
          <w:szCs w:val="24"/>
        </w:rPr>
        <w:t xml:space="preserve"> take part in a suitable preparation course</w:t>
      </w:r>
      <w:r w:rsidR="005525AB">
        <w:rPr>
          <w:rFonts w:ascii="Aptos" w:hAnsi="Aptos"/>
          <w:sz w:val="24"/>
          <w:szCs w:val="24"/>
        </w:rPr>
        <w:t xml:space="preserve"> which forms part of a </w:t>
      </w:r>
      <w:r w:rsidR="003B263F">
        <w:rPr>
          <w:rFonts w:ascii="Aptos" w:hAnsi="Aptos"/>
          <w:sz w:val="24"/>
          <w:szCs w:val="24"/>
        </w:rPr>
        <w:t>continuing</w:t>
      </w:r>
      <w:r w:rsidR="005525AB">
        <w:rPr>
          <w:rFonts w:ascii="Aptos" w:hAnsi="Aptos"/>
          <w:sz w:val="24"/>
          <w:szCs w:val="24"/>
        </w:rPr>
        <w:t xml:space="preserve"> </w:t>
      </w:r>
      <w:r w:rsidR="003B263F">
        <w:rPr>
          <w:rFonts w:ascii="Aptos" w:hAnsi="Aptos"/>
          <w:sz w:val="24"/>
          <w:szCs w:val="24"/>
        </w:rPr>
        <w:t>programme</w:t>
      </w:r>
      <w:r w:rsidR="005525AB">
        <w:rPr>
          <w:rFonts w:ascii="Aptos" w:hAnsi="Aptos"/>
          <w:sz w:val="24"/>
          <w:szCs w:val="24"/>
        </w:rPr>
        <w:t xml:space="preserve"> of </w:t>
      </w:r>
      <w:r w:rsidR="003B263F">
        <w:rPr>
          <w:rFonts w:ascii="Aptos" w:hAnsi="Aptos"/>
          <w:sz w:val="24"/>
          <w:szCs w:val="24"/>
        </w:rPr>
        <w:t>nurture</w:t>
      </w:r>
      <w:r w:rsidR="005525AB">
        <w:rPr>
          <w:rFonts w:ascii="Aptos" w:hAnsi="Aptos"/>
          <w:sz w:val="24"/>
          <w:szCs w:val="24"/>
        </w:rPr>
        <w:t xml:space="preserve"> </w:t>
      </w:r>
      <w:r w:rsidR="003B263F">
        <w:rPr>
          <w:rFonts w:ascii="Aptos" w:hAnsi="Aptos"/>
          <w:sz w:val="24"/>
          <w:szCs w:val="24"/>
        </w:rPr>
        <w:t>and discipleship towards</w:t>
      </w:r>
      <w:r w:rsidR="005525AB">
        <w:rPr>
          <w:rFonts w:ascii="Aptos" w:hAnsi="Aptos"/>
          <w:sz w:val="24"/>
          <w:szCs w:val="24"/>
        </w:rPr>
        <w:t xml:space="preserve"> </w:t>
      </w:r>
      <w:r w:rsidR="003B263F">
        <w:rPr>
          <w:rFonts w:ascii="Aptos" w:hAnsi="Aptos"/>
          <w:sz w:val="24"/>
          <w:szCs w:val="24"/>
        </w:rPr>
        <w:t>Confirmation</w:t>
      </w:r>
      <w:r w:rsidR="005525AB">
        <w:rPr>
          <w:rFonts w:ascii="Aptos" w:hAnsi="Aptos"/>
          <w:sz w:val="24"/>
          <w:szCs w:val="24"/>
        </w:rPr>
        <w:t xml:space="preserve"> an</w:t>
      </w:r>
      <w:r w:rsidR="003B263F">
        <w:rPr>
          <w:rFonts w:ascii="Aptos" w:hAnsi="Aptos"/>
          <w:sz w:val="24"/>
          <w:szCs w:val="24"/>
        </w:rPr>
        <w:t>d</w:t>
      </w:r>
      <w:r w:rsidR="005525AB">
        <w:rPr>
          <w:rFonts w:ascii="Aptos" w:hAnsi="Aptos"/>
          <w:sz w:val="24"/>
          <w:szCs w:val="24"/>
        </w:rPr>
        <w:t xml:space="preserve"> beyond.</w:t>
      </w:r>
    </w:p>
    <w:p w14:paraId="39205274" w14:textId="2CB9987F" w:rsidR="0049637C" w:rsidRDefault="0049637C" w:rsidP="0049637C">
      <w:pPr>
        <w:pStyle w:val="ListParagraph"/>
        <w:numPr>
          <w:ilvl w:val="0"/>
          <w:numId w:val="7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A </w:t>
      </w:r>
      <w:r w:rsidR="003B263F">
        <w:rPr>
          <w:rFonts w:ascii="Aptos" w:hAnsi="Aptos"/>
          <w:sz w:val="24"/>
          <w:szCs w:val="24"/>
        </w:rPr>
        <w:t>register</w:t>
      </w:r>
      <w:r>
        <w:rPr>
          <w:rFonts w:ascii="Aptos" w:hAnsi="Aptos"/>
          <w:sz w:val="24"/>
          <w:szCs w:val="24"/>
        </w:rPr>
        <w:t xml:space="preserve"> is kept of all children admitted to Holy Communion under these Regulations</w:t>
      </w:r>
      <w:r w:rsidR="003B263F">
        <w:rPr>
          <w:rFonts w:ascii="Aptos" w:hAnsi="Aptos"/>
          <w:sz w:val="24"/>
          <w:szCs w:val="24"/>
        </w:rPr>
        <w:t>.</w:t>
      </w:r>
    </w:p>
    <w:p w14:paraId="2376752B" w14:textId="77777777" w:rsidR="0049637C" w:rsidRDefault="0049637C" w:rsidP="0049637C">
      <w:pPr>
        <w:rPr>
          <w:rFonts w:ascii="Aptos" w:hAnsi="Aptos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83"/>
        <w:gridCol w:w="6662"/>
      </w:tblGrid>
      <w:tr w:rsidR="004A1964" w:rsidRPr="004A1964" w14:paraId="03124AF5" w14:textId="77777777" w:rsidTr="00F42D94">
        <w:trPr>
          <w:trHeight w:val="436"/>
        </w:trPr>
        <w:tc>
          <w:tcPr>
            <w:tcW w:w="2694" w:type="dxa"/>
            <w:shd w:val="clear" w:color="auto" w:fill="auto"/>
            <w:vAlign w:val="center"/>
          </w:tcPr>
          <w:p w14:paraId="653CDC79" w14:textId="77777777" w:rsidR="004A1964" w:rsidRPr="004A1964" w:rsidRDefault="004A1964" w:rsidP="00F42D94">
            <w:pPr>
              <w:jc w:val="right"/>
              <w:rPr>
                <w:rFonts w:ascii="Aptos" w:hAnsi="Aptos"/>
                <w:sz w:val="24"/>
                <w:szCs w:val="24"/>
              </w:rPr>
            </w:pPr>
            <w:r w:rsidRPr="004A1964">
              <w:rPr>
                <w:rFonts w:ascii="Aptos" w:hAnsi="Aptos"/>
                <w:sz w:val="24"/>
                <w:szCs w:val="24"/>
              </w:rPr>
              <w:t xml:space="preserve">Signed (Incumbent) 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E2E88B" w14:textId="77777777" w:rsidR="004A1964" w:rsidRPr="004A1964" w:rsidRDefault="004A1964" w:rsidP="00F42D9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000D7E" w14:textId="75E99CEE" w:rsidR="004A1964" w:rsidRPr="004A1964" w:rsidRDefault="004A1964" w:rsidP="00F42D94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4A1964" w:rsidRPr="004A1964" w14:paraId="478F6515" w14:textId="77777777" w:rsidTr="00F42D94">
        <w:trPr>
          <w:trHeight w:val="436"/>
        </w:trPr>
        <w:tc>
          <w:tcPr>
            <w:tcW w:w="2694" w:type="dxa"/>
            <w:shd w:val="clear" w:color="auto" w:fill="auto"/>
            <w:vAlign w:val="center"/>
          </w:tcPr>
          <w:p w14:paraId="6FD2449C" w14:textId="77777777" w:rsidR="004A1964" w:rsidRPr="004A1964" w:rsidRDefault="004A1964" w:rsidP="00F42D94">
            <w:pPr>
              <w:jc w:val="right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09F09EF" w14:textId="77777777" w:rsidR="004A1964" w:rsidRPr="004A1964" w:rsidRDefault="004A1964" w:rsidP="00F42D9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D10EF" w14:textId="77777777" w:rsidR="004A1964" w:rsidRPr="004A1964" w:rsidRDefault="004A1964" w:rsidP="00F42D94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4A1964" w:rsidRPr="004A1964" w14:paraId="6C1F8F37" w14:textId="77777777" w:rsidTr="00F42D94">
        <w:trPr>
          <w:trHeight w:val="463"/>
        </w:trPr>
        <w:tc>
          <w:tcPr>
            <w:tcW w:w="2694" w:type="dxa"/>
            <w:shd w:val="clear" w:color="auto" w:fill="auto"/>
            <w:vAlign w:val="center"/>
          </w:tcPr>
          <w:p w14:paraId="6325C2AC" w14:textId="77777777" w:rsidR="004A1964" w:rsidRPr="004A1964" w:rsidRDefault="004A1964" w:rsidP="00F42D94">
            <w:pPr>
              <w:jc w:val="right"/>
              <w:rPr>
                <w:rFonts w:ascii="Aptos" w:hAnsi="Aptos"/>
                <w:sz w:val="24"/>
                <w:szCs w:val="24"/>
              </w:rPr>
            </w:pPr>
            <w:r w:rsidRPr="004A1964">
              <w:rPr>
                <w:rFonts w:ascii="Aptos" w:hAnsi="Aptos"/>
                <w:sz w:val="24"/>
                <w:szCs w:val="24"/>
              </w:rPr>
              <w:t>Date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A3DD7" w14:textId="77777777" w:rsidR="004A1964" w:rsidRPr="004A1964" w:rsidRDefault="004A1964" w:rsidP="00F42D9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133686" w14:textId="1E36461B" w:rsidR="004A1964" w:rsidRPr="004A1964" w:rsidRDefault="004A1964" w:rsidP="00F42D94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329CAEF0" w14:textId="77777777" w:rsidR="004927E5" w:rsidRDefault="004927E5" w:rsidP="0049637C">
      <w:pPr>
        <w:rPr>
          <w:rFonts w:ascii="Aptos" w:hAnsi="Aptos"/>
          <w:sz w:val="24"/>
          <w:szCs w:val="24"/>
        </w:rPr>
      </w:pPr>
    </w:p>
    <w:p w14:paraId="17F4435D" w14:textId="102F55FB" w:rsidR="002D722F" w:rsidRPr="00ED2B17" w:rsidRDefault="002D722F" w:rsidP="002D722F">
      <w:pPr>
        <w:rPr>
          <w:rFonts w:ascii="Aptos" w:hAnsi="Aptos"/>
          <w:b/>
          <w:bCs/>
          <w:color w:val="3B398D"/>
          <w:sz w:val="28"/>
          <w:szCs w:val="28"/>
        </w:rPr>
      </w:pPr>
      <w:r>
        <w:rPr>
          <w:rFonts w:ascii="Aptos" w:hAnsi="Aptos"/>
          <w:b/>
          <w:bCs/>
          <w:color w:val="3B398D"/>
          <w:sz w:val="28"/>
          <w:szCs w:val="28"/>
        </w:rPr>
        <w:t xml:space="preserve">Completed Parish </w:t>
      </w:r>
      <w:r w:rsidRPr="00ED2B17">
        <w:rPr>
          <w:rFonts w:ascii="Aptos" w:hAnsi="Aptos"/>
          <w:b/>
          <w:bCs/>
          <w:color w:val="3B398D"/>
          <w:sz w:val="28"/>
          <w:szCs w:val="28"/>
        </w:rPr>
        <w:t>Application</w:t>
      </w:r>
      <w:r>
        <w:rPr>
          <w:rFonts w:ascii="Aptos" w:hAnsi="Aptos"/>
          <w:b/>
          <w:bCs/>
          <w:color w:val="3B398D"/>
          <w:sz w:val="28"/>
          <w:szCs w:val="28"/>
        </w:rPr>
        <w:t xml:space="preserve"> Form</w:t>
      </w:r>
    </w:p>
    <w:p w14:paraId="5FC0B7F7" w14:textId="77777777" w:rsidR="00B810F1" w:rsidRPr="00B810F1" w:rsidRDefault="00B810F1" w:rsidP="003937C8">
      <w:pPr>
        <w:ind w:left="720" w:hanging="720"/>
        <w:rPr>
          <w:rFonts w:ascii="Aptos" w:hAnsi="Aptos"/>
          <w:sz w:val="16"/>
          <w:szCs w:val="16"/>
        </w:rPr>
      </w:pPr>
    </w:p>
    <w:p w14:paraId="0B1A65FA" w14:textId="505FE63B" w:rsidR="0077601D" w:rsidRDefault="002D722F" w:rsidP="002934A5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Please send </w:t>
      </w:r>
      <w:r w:rsidR="00DC7D94">
        <w:rPr>
          <w:rFonts w:ascii="Aptos" w:hAnsi="Aptos"/>
          <w:sz w:val="24"/>
          <w:szCs w:val="24"/>
        </w:rPr>
        <w:t xml:space="preserve">your </w:t>
      </w:r>
      <w:r>
        <w:rPr>
          <w:rFonts w:ascii="Aptos" w:hAnsi="Aptos"/>
          <w:sz w:val="24"/>
          <w:szCs w:val="24"/>
        </w:rPr>
        <w:t xml:space="preserve">completed </w:t>
      </w:r>
      <w:r w:rsidR="00FC5E2A">
        <w:rPr>
          <w:rFonts w:ascii="Aptos" w:hAnsi="Aptos"/>
          <w:sz w:val="24"/>
          <w:szCs w:val="24"/>
        </w:rPr>
        <w:t xml:space="preserve">application </w:t>
      </w:r>
      <w:r>
        <w:rPr>
          <w:rFonts w:ascii="Aptos" w:hAnsi="Aptos"/>
          <w:sz w:val="24"/>
          <w:szCs w:val="24"/>
        </w:rPr>
        <w:t>form to</w:t>
      </w:r>
      <w:r w:rsidR="001E7DCA">
        <w:rPr>
          <w:rFonts w:ascii="Aptos" w:hAnsi="Aptos"/>
          <w:sz w:val="24"/>
          <w:szCs w:val="24"/>
        </w:rPr>
        <w:t xml:space="preserve"> the Bishop’s Chaplain: </w:t>
      </w:r>
      <w:hyperlink r:id="rId11" w:history="1">
        <w:r w:rsidR="00FC5E2A" w:rsidRPr="007B6EBE">
          <w:rPr>
            <w:rStyle w:val="Hyperlink"/>
            <w:rFonts w:ascii="Aptos" w:hAnsi="Aptos"/>
            <w:sz w:val="24"/>
            <w:szCs w:val="24"/>
          </w:rPr>
          <w:t>bishops.chaplain@elydiocese.org</w:t>
        </w:r>
      </w:hyperlink>
      <w:r w:rsidR="001E7DCA">
        <w:rPr>
          <w:rFonts w:ascii="Aptos" w:hAnsi="Aptos"/>
          <w:sz w:val="24"/>
          <w:szCs w:val="24"/>
        </w:rPr>
        <w:t>.</w:t>
      </w:r>
      <w:r w:rsidR="00FC5E2A">
        <w:rPr>
          <w:rFonts w:ascii="Aptos" w:hAnsi="Aptos"/>
          <w:sz w:val="24"/>
          <w:szCs w:val="24"/>
        </w:rPr>
        <w:t xml:space="preserve"> </w:t>
      </w:r>
      <w:r w:rsidR="002934A5">
        <w:rPr>
          <w:rFonts w:ascii="Aptos" w:hAnsi="Aptos"/>
          <w:sz w:val="24"/>
          <w:szCs w:val="24"/>
        </w:rPr>
        <w:t>The Bishop’s Chaplain will confirm</w:t>
      </w:r>
      <w:r w:rsidR="00283162">
        <w:rPr>
          <w:rFonts w:ascii="Aptos" w:hAnsi="Aptos"/>
          <w:sz w:val="24"/>
          <w:szCs w:val="24"/>
        </w:rPr>
        <w:t xml:space="preserve"> whether your application has been successful or whether </w:t>
      </w:r>
      <w:r w:rsidR="00DC7D94">
        <w:rPr>
          <w:rFonts w:ascii="Aptos" w:hAnsi="Aptos"/>
          <w:sz w:val="24"/>
          <w:szCs w:val="24"/>
        </w:rPr>
        <w:t xml:space="preserve">any </w:t>
      </w:r>
      <w:r w:rsidR="00283162">
        <w:rPr>
          <w:rFonts w:ascii="Aptos" w:hAnsi="Aptos"/>
          <w:sz w:val="24"/>
          <w:szCs w:val="24"/>
        </w:rPr>
        <w:t xml:space="preserve">further information is required. Children may not be admitted to Holy Communion </w:t>
      </w:r>
      <w:r w:rsidR="00DC7D94">
        <w:rPr>
          <w:rFonts w:ascii="Aptos" w:hAnsi="Aptos"/>
          <w:sz w:val="24"/>
          <w:szCs w:val="24"/>
        </w:rPr>
        <w:t xml:space="preserve">prior to Confirmation until your application has been granted. </w:t>
      </w:r>
    </w:p>
    <w:sectPr w:rsidR="0077601D" w:rsidSect="00410A39">
      <w:foot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615CF" w14:textId="77777777" w:rsidR="008C4FE9" w:rsidRDefault="008C4FE9" w:rsidP="004C5E58">
      <w:r>
        <w:separator/>
      </w:r>
    </w:p>
  </w:endnote>
  <w:endnote w:type="continuationSeparator" w:id="0">
    <w:p w14:paraId="3FDCC5ED" w14:textId="77777777" w:rsidR="008C4FE9" w:rsidRDefault="008C4FE9" w:rsidP="004C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ndre SF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0285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5512DE" w14:textId="1CB741E2" w:rsidR="00051728" w:rsidRDefault="000517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sdt>
    <w:sdtPr>
      <w:alias w:val="Publish Date"/>
      <w:tag w:val=""/>
      <w:id w:val="1960677100"/>
      <w:placeholder>
        <w:docPart w:val="9D3BB7713E9144478ACFBDD4672D37C3"/>
      </w:placeholder>
      <w:dataBinding w:prefixMappings="xmlns:ns0='http://schemas.microsoft.com/office/2006/coverPageProps' " w:xpath="/ns0:CoverPageProperties[1]/ns0:PublishDate[1]" w:storeItemID="{55AF091B-3C7A-41E3-B477-F2FDAA23CFDA}"/>
      <w:date w:fullDate="2024-11-01T00:00:00Z">
        <w:dateFormat w:val="dd/MM/yyyy"/>
        <w:lid w:val="en-GB"/>
        <w:storeMappedDataAs w:val="dateTime"/>
        <w:calendar w:val="gregorian"/>
      </w:date>
    </w:sdtPr>
    <w:sdtEndPr/>
    <w:sdtContent>
      <w:p w14:paraId="441DBA3E" w14:textId="55A94EC6" w:rsidR="00051728" w:rsidRDefault="006C7546">
        <w:pPr>
          <w:pStyle w:val="Footer"/>
        </w:pPr>
        <w:r>
          <w:t>01/11/2024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1AFB0" w14:textId="77777777" w:rsidR="008C4FE9" w:rsidRDefault="008C4FE9" w:rsidP="004C5E58">
      <w:r>
        <w:separator/>
      </w:r>
    </w:p>
  </w:footnote>
  <w:footnote w:type="continuationSeparator" w:id="0">
    <w:p w14:paraId="5FEB5432" w14:textId="77777777" w:rsidR="008C4FE9" w:rsidRDefault="008C4FE9" w:rsidP="004C5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B6928"/>
    <w:multiLevelType w:val="hybridMultilevel"/>
    <w:tmpl w:val="00483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12A22"/>
    <w:multiLevelType w:val="hybridMultilevel"/>
    <w:tmpl w:val="411C320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A78B1"/>
    <w:multiLevelType w:val="hybridMultilevel"/>
    <w:tmpl w:val="B4BC030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D4BE5"/>
    <w:multiLevelType w:val="hybridMultilevel"/>
    <w:tmpl w:val="E916950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20812"/>
    <w:multiLevelType w:val="hybridMultilevel"/>
    <w:tmpl w:val="16287D5E"/>
    <w:lvl w:ilvl="0" w:tplc="C6542F6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AB6A5D"/>
    <w:multiLevelType w:val="hybridMultilevel"/>
    <w:tmpl w:val="0D48F75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56845"/>
    <w:multiLevelType w:val="hybridMultilevel"/>
    <w:tmpl w:val="2BD2A15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083908">
    <w:abstractNumId w:val="4"/>
  </w:num>
  <w:num w:numId="2" w16cid:durableId="903220219">
    <w:abstractNumId w:val="2"/>
  </w:num>
  <w:num w:numId="3" w16cid:durableId="309558147">
    <w:abstractNumId w:val="1"/>
  </w:num>
  <w:num w:numId="4" w16cid:durableId="1442842824">
    <w:abstractNumId w:val="5"/>
  </w:num>
  <w:num w:numId="5" w16cid:durableId="1758593651">
    <w:abstractNumId w:val="6"/>
  </w:num>
  <w:num w:numId="6" w16cid:durableId="1392146939">
    <w:abstractNumId w:val="3"/>
  </w:num>
  <w:num w:numId="7" w16cid:durableId="140044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39"/>
    <w:rsid w:val="000034E6"/>
    <w:rsid w:val="00017ED8"/>
    <w:rsid w:val="00051728"/>
    <w:rsid w:val="00081E24"/>
    <w:rsid w:val="000A61E4"/>
    <w:rsid w:val="000F4646"/>
    <w:rsid w:val="001039B4"/>
    <w:rsid w:val="00107FC1"/>
    <w:rsid w:val="00120851"/>
    <w:rsid w:val="001373F5"/>
    <w:rsid w:val="0014447D"/>
    <w:rsid w:val="0016093E"/>
    <w:rsid w:val="00193C68"/>
    <w:rsid w:val="001A5D5F"/>
    <w:rsid w:val="001E7DCA"/>
    <w:rsid w:val="0020210C"/>
    <w:rsid w:val="00252783"/>
    <w:rsid w:val="00262333"/>
    <w:rsid w:val="00283162"/>
    <w:rsid w:val="002862F3"/>
    <w:rsid w:val="002934A5"/>
    <w:rsid w:val="002949A4"/>
    <w:rsid w:val="002A3389"/>
    <w:rsid w:val="002B27A9"/>
    <w:rsid w:val="002D1C49"/>
    <w:rsid w:val="002D722F"/>
    <w:rsid w:val="00313592"/>
    <w:rsid w:val="0034742A"/>
    <w:rsid w:val="00365CCB"/>
    <w:rsid w:val="003937C8"/>
    <w:rsid w:val="003949FA"/>
    <w:rsid w:val="003A0D89"/>
    <w:rsid w:val="003B263F"/>
    <w:rsid w:val="003D54BE"/>
    <w:rsid w:val="00410686"/>
    <w:rsid w:val="00410A39"/>
    <w:rsid w:val="00424B5A"/>
    <w:rsid w:val="00435FBA"/>
    <w:rsid w:val="00441708"/>
    <w:rsid w:val="00470D7F"/>
    <w:rsid w:val="00471473"/>
    <w:rsid w:val="004927E5"/>
    <w:rsid w:val="0049637C"/>
    <w:rsid w:val="004A1964"/>
    <w:rsid w:val="004A410F"/>
    <w:rsid w:val="004C5E58"/>
    <w:rsid w:val="004C7428"/>
    <w:rsid w:val="004F3D43"/>
    <w:rsid w:val="004F4932"/>
    <w:rsid w:val="00502A15"/>
    <w:rsid w:val="0050343A"/>
    <w:rsid w:val="00511A87"/>
    <w:rsid w:val="00526302"/>
    <w:rsid w:val="00551B81"/>
    <w:rsid w:val="005525AB"/>
    <w:rsid w:val="005615E7"/>
    <w:rsid w:val="00571AC2"/>
    <w:rsid w:val="0058420D"/>
    <w:rsid w:val="005A6892"/>
    <w:rsid w:val="005B372C"/>
    <w:rsid w:val="005B4D81"/>
    <w:rsid w:val="005D1FE6"/>
    <w:rsid w:val="00603FA8"/>
    <w:rsid w:val="00663F5F"/>
    <w:rsid w:val="0068118D"/>
    <w:rsid w:val="006C5E49"/>
    <w:rsid w:val="006C7546"/>
    <w:rsid w:val="006E69C2"/>
    <w:rsid w:val="006F138B"/>
    <w:rsid w:val="00720729"/>
    <w:rsid w:val="00726CE1"/>
    <w:rsid w:val="0073188B"/>
    <w:rsid w:val="0075499E"/>
    <w:rsid w:val="0077601D"/>
    <w:rsid w:val="007B4CB3"/>
    <w:rsid w:val="007D51C3"/>
    <w:rsid w:val="007E3630"/>
    <w:rsid w:val="007E3A5D"/>
    <w:rsid w:val="00812588"/>
    <w:rsid w:val="008159E1"/>
    <w:rsid w:val="00823BF8"/>
    <w:rsid w:val="00826126"/>
    <w:rsid w:val="00843D9A"/>
    <w:rsid w:val="0084442C"/>
    <w:rsid w:val="00855DE8"/>
    <w:rsid w:val="00856F68"/>
    <w:rsid w:val="008823D4"/>
    <w:rsid w:val="0088598B"/>
    <w:rsid w:val="00887BC7"/>
    <w:rsid w:val="00891976"/>
    <w:rsid w:val="008941FE"/>
    <w:rsid w:val="008A2C98"/>
    <w:rsid w:val="008A56F2"/>
    <w:rsid w:val="008C4FE9"/>
    <w:rsid w:val="00963176"/>
    <w:rsid w:val="009B3C9B"/>
    <w:rsid w:val="009D4726"/>
    <w:rsid w:val="00A16211"/>
    <w:rsid w:val="00A268D5"/>
    <w:rsid w:val="00A554AF"/>
    <w:rsid w:val="00A8215E"/>
    <w:rsid w:val="00A87C64"/>
    <w:rsid w:val="00AC134E"/>
    <w:rsid w:val="00AD415E"/>
    <w:rsid w:val="00AD7B5A"/>
    <w:rsid w:val="00B27EE7"/>
    <w:rsid w:val="00B307CE"/>
    <w:rsid w:val="00B3110F"/>
    <w:rsid w:val="00B65E5E"/>
    <w:rsid w:val="00B810F1"/>
    <w:rsid w:val="00BA7441"/>
    <w:rsid w:val="00BC7383"/>
    <w:rsid w:val="00C03F09"/>
    <w:rsid w:val="00C238E7"/>
    <w:rsid w:val="00C34F59"/>
    <w:rsid w:val="00C77344"/>
    <w:rsid w:val="00CD1323"/>
    <w:rsid w:val="00CD3978"/>
    <w:rsid w:val="00CE098C"/>
    <w:rsid w:val="00CE10A8"/>
    <w:rsid w:val="00CF0336"/>
    <w:rsid w:val="00D05013"/>
    <w:rsid w:val="00D34624"/>
    <w:rsid w:val="00D708B8"/>
    <w:rsid w:val="00DC0F45"/>
    <w:rsid w:val="00DC7D94"/>
    <w:rsid w:val="00DD3A18"/>
    <w:rsid w:val="00DD4047"/>
    <w:rsid w:val="00DF093D"/>
    <w:rsid w:val="00DF26AE"/>
    <w:rsid w:val="00DF6ED1"/>
    <w:rsid w:val="00E32C15"/>
    <w:rsid w:val="00E42F39"/>
    <w:rsid w:val="00E469B4"/>
    <w:rsid w:val="00E60088"/>
    <w:rsid w:val="00EC1940"/>
    <w:rsid w:val="00ED2B17"/>
    <w:rsid w:val="00EE274F"/>
    <w:rsid w:val="00F10DC4"/>
    <w:rsid w:val="00F21269"/>
    <w:rsid w:val="00F219BE"/>
    <w:rsid w:val="00F5405D"/>
    <w:rsid w:val="00F747C5"/>
    <w:rsid w:val="00FA6412"/>
    <w:rsid w:val="00FC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9E7756"/>
  <w15:docId w15:val="{69637EE3-BA41-4F58-9853-0B494A65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A39"/>
    <w:rPr>
      <w:rFonts w:ascii="Gill Sans MT" w:hAnsi="Gill Sans MT"/>
    </w:rPr>
  </w:style>
  <w:style w:type="paragraph" w:styleId="Heading1">
    <w:name w:val="heading 1"/>
    <w:basedOn w:val="Normal"/>
    <w:next w:val="Normal"/>
    <w:qFormat/>
    <w:rsid w:val="00410A39"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410A39"/>
    <w:pPr>
      <w:keepNext/>
      <w:jc w:val="center"/>
      <w:outlineLvl w:val="1"/>
    </w:pPr>
    <w:rPr>
      <w:rFonts w:ascii="Andre SF" w:hAnsi="Andre SF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10A39"/>
    <w:pPr>
      <w:jc w:val="center"/>
    </w:pPr>
    <w:rPr>
      <w:b/>
      <w:sz w:val="36"/>
    </w:rPr>
  </w:style>
  <w:style w:type="paragraph" w:styleId="Header">
    <w:name w:val="header"/>
    <w:basedOn w:val="Normal"/>
    <w:link w:val="HeaderChar"/>
    <w:rsid w:val="004C5E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C5E58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rsid w:val="004C5E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E58"/>
    <w:rPr>
      <w:rFonts w:ascii="Gill Sans MT" w:hAnsi="Gill Sans MT"/>
    </w:rPr>
  </w:style>
  <w:style w:type="table" w:styleId="TableGrid">
    <w:name w:val="Table Grid"/>
    <w:basedOn w:val="TableNormal"/>
    <w:rsid w:val="00B31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9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27A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rsid w:val="00FC5E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E2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52783"/>
    <w:rPr>
      <w:color w:val="666666"/>
    </w:rPr>
  </w:style>
  <w:style w:type="character" w:styleId="FollowedHyperlink">
    <w:name w:val="FollowedHyperlink"/>
    <w:basedOn w:val="DefaultParagraphFont"/>
    <w:rsid w:val="007318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shops.chaplain@elydiocese.org?subject=Parish%20Application%20to%20Admit%20Children%20to%20Holy%20Communion%20prior%20to%20Confirmatio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hildrenandfamilies@elydiocese.org?subject=Admission%20of%20Baptised%20Children%20to%20Holy%20Communion%20before%20Communio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5051A-B58F-47CC-957C-9E45498D0400}"/>
      </w:docPartPr>
      <w:docPartBody>
        <w:p w:rsidR="001571B5" w:rsidRDefault="00F86AFF">
          <w:r w:rsidRPr="007B6E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D3BB7713E9144478ACFBDD4672D3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36FE5-4F57-48C5-9990-CCF276CFA16E}"/>
      </w:docPartPr>
      <w:docPartBody>
        <w:p w:rsidR="001571B5" w:rsidRDefault="001571B5">
          <w:r w:rsidRPr="006E3AE0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ndre SF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FF"/>
    <w:rsid w:val="001571B5"/>
    <w:rsid w:val="006C5E49"/>
    <w:rsid w:val="00A8215E"/>
    <w:rsid w:val="00AB3CF9"/>
    <w:rsid w:val="00F86AFF"/>
    <w:rsid w:val="00FA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71B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2024-11-01T00:00:00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3D5ECCC4C72408CE0972DB80FF4EF" ma:contentTypeVersion="15" ma:contentTypeDescription="Create a new document." ma:contentTypeScope="" ma:versionID="656afc3ea7334ead1364289d5b65a258">
  <xsd:schema xmlns:xsd="http://www.w3.org/2001/XMLSchema" xmlns:xs="http://www.w3.org/2001/XMLSchema" xmlns:p="http://schemas.microsoft.com/office/2006/metadata/properties" xmlns:ns2="90f0a09a-2e8b-49e0-9c04-27a7e2f4b460" xmlns:ns3="88230997-c619-4981-8f8e-306a088337a9" targetNamespace="http://schemas.microsoft.com/office/2006/metadata/properties" ma:root="true" ma:fieldsID="77756de4be8ec57c74c5f5de8f1879c1" ns2:_="" ns3:_="">
    <xsd:import namespace="90f0a09a-2e8b-49e0-9c04-27a7e2f4b460"/>
    <xsd:import namespace="88230997-c619-4981-8f8e-306a08833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a09a-2e8b-49e0-9c04-27a7e2f4b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2bc6840-081c-48e6-a398-82aed1e35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30997-c619-4981-8f8e-306a08833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b1b65d-3545-47e6-8e92-66252ab91bc9}" ma:internalName="TaxCatchAll" ma:showField="CatchAllData" ma:web="88230997-c619-4981-8f8e-306a08833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230997-c619-4981-8f8e-306a088337a9" xsi:nil="true"/>
    <lcf76f155ced4ddcb4097134ff3c332f xmlns="90f0a09a-2e8b-49e0-9c04-27a7e2f4b4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E2C4F3-08BB-4DD8-BA4C-94F0730B8F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2E08F2-A06A-4AFA-9196-AB46706AE06D}"/>
</file>

<file path=customXml/itemProps4.xml><?xml version="1.0" encoding="utf-8"?>
<ds:datastoreItem xmlns:ds="http://schemas.openxmlformats.org/officeDocument/2006/customXml" ds:itemID="{7ADF9FDE-A51C-440A-8356-A2A8AF0638F8}"/>
</file>

<file path=customXml/itemProps5.xml><?xml version="1.0" encoding="utf-8"?>
<ds:datastoreItem xmlns:ds="http://schemas.openxmlformats.org/officeDocument/2006/customXml" ds:itemID="{C2509DEC-EA72-4204-B7E4-3AB78F5E78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533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Diocese Bath &amp; Wells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emma.pettifer</dc:creator>
  <cp:lastModifiedBy>Ruth New</cp:lastModifiedBy>
  <cp:revision>5</cp:revision>
  <cp:lastPrinted>2018-07-17T08:45:00Z</cp:lastPrinted>
  <dcterms:created xsi:type="dcterms:W3CDTF">2024-11-01T13:33:00Z</dcterms:created>
  <dcterms:modified xsi:type="dcterms:W3CDTF">2024-11-01T14:06:00Z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0x010100FC83D5ECCC4C72408CE0972DB80FF4EF</vt:lpwstr>
  </property>
</Properties>
</file>